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19" w:rsidRDefault="00211033">
      <w:pPr>
        <w:pStyle w:val="Standard"/>
        <w:ind w:firstLine="709"/>
        <w:jc w:val="center"/>
        <w:rPr>
          <w:b/>
          <w:sz w:val="28"/>
          <w:szCs w:val="28"/>
          <w:lang w:val="ro-RO"/>
        </w:rPr>
      </w:pPr>
      <w:r>
        <w:rPr>
          <w:b/>
          <w:sz w:val="28"/>
          <w:szCs w:val="28"/>
          <w:lang w:val="ro-RO"/>
        </w:rPr>
        <w:t>PROCES VERBAL</w:t>
      </w:r>
    </w:p>
    <w:p w:rsidR="00593919" w:rsidRDefault="00211033">
      <w:pPr>
        <w:pStyle w:val="Standard"/>
        <w:ind w:firstLine="709"/>
        <w:jc w:val="center"/>
        <w:rPr>
          <w:b/>
          <w:sz w:val="28"/>
          <w:szCs w:val="28"/>
          <w:u w:val="single"/>
          <w:lang w:val="ro-RO"/>
        </w:rPr>
      </w:pPr>
      <w:r>
        <w:rPr>
          <w:b/>
          <w:sz w:val="28"/>
          <w:szCs w:val="28"/>
          <w:u w:val="single"/>
          <w:lang w:val="ro-RO"/>
        </w:rPr>
        <w:t>Nr. 18 din 17.08.2015</w:t>
      </w:r>
    </w:p>
    <w:p w:rsidR="00593919" w:rsidRDefault="00211033">
      <w:pPr>
        <w:pStyle w:val="Standard"/>
        <w:ind w:firstLine="709"/>
        <w:jc w:val="center"/>
        <w:rPr>
          <w:b/>
          <w:i/>
          <w:sz w:val="28"/>
          <w:szCs w:val="28"/>
          <w:lang w:val="ro-RO"/>
        </w:rPr>
      </w:pPr>
      <w:r>
        <w:rPr>
          <w:b/>
          <w:i/>
          <w:sz w:val="28"/>
          <w:szCs w:val="28"/>
          <w:lang w:val="ro-RO"/>
        </w:rPr>
        <w:t>al ședinței Consiliului de Observatori al Instituției Publice Naționale a Audiovizualului Compania „</w:t>
      </w:r>
      <w:proofErr w:type="spellStart"/>
      <w:r>
        <w:rPr>
          <w:b/>
          <w:i/>
          <w:sz w:val="28"/>
          <w:szCs w:val="28"/>
          <w:lang w:val="ro-RO"/>
        </w:rPr>
        <w:t>Teleradio-Moldova</w:t>
      </w:r>
      <w:proofErr w:type="spellEnd"/>
      <w:r>
        <w:rPr>
          <w:b/>
          <w:i/>
          <w:sz w:val="28"/>
          <w:szCs w:val="28"/>
          <w:lang w:val="ro-RO"/>
        </w:rPr>
        <w:t>”</w:t>
      </w:r>
    </w:p>
    <w:p w:rsidR="00593919" w:rsidRDefault="00593919">
      <w:pPr>
        <w:pStyle w:val="Standard"/>
        <w:ind w:firstLine="709"/>
        <w:jc w:val="center"/>
        <w:rPr>
          <w:b/>
          <w:sz w:val="28"/>
          <w:szCs w:val="28"/>
          <w:lang w:val="ro-RO"/>
        </w:rPr>
      </w:pPr>
    </w:p>
    <w:p w:rsidR="00593919" w:rsidRDefault="00211033">
      <w:pPr>
        <w:pStyle w:val="Standard"/>
        <w:ind w:firstLine="709"/>
        <w:jc w:val="center"/>
        <w:rPr>
          <w:b/>
          <w:sz w:val="28"/>
          <w:szCs w:val="28"/>
          <w:lang w:val="ro-RO"/>
        </w:rPr>
      </w:pPr>
      <w:r>
        <w:rPr>
          <w:b/>
          <w:sz w:val="28"/>
          <w:szCs w:val="28"/>
          <w:lang w:val="ro-RO"/>
        </w:rPr>
        <w:t>Au fost prezenți</w:t>
      </w:r>
    </w:p>
    <w:p w:rsidR="00593919" w:rsidRPr="00602487" w:rsidRDefault="00211033">
      <w:pPr>
        <w:pStyle w:val="Standard"/>
        <w:ind w:firstLine="709"/>
        <w:jc w:val="both"/>
        <w:rPr>
          <w:lang w:val="en-US"/>
        </w:rPr>
      </w:pPr>
      <w:r>
        <w:rPr>
          <w:rStyle w:val="10"/>
          <w:b/>
          <w:i/>
          <w:sz w:val="28"/>
          <w:szCs w:val="28"/>
          <w:lang w:val="ro-RO"/>
        </w:rPr>
        <w:t>membrii Consiliului de Observatori</w:t>
      </w:r>
      <w:r>
        <w:rPr>
          <w:rStyle w:val="10"/>
          <w:b/>
          <w:sz w:val="28"/>
          <w:szCs w:val="28"/>
          <w:lang w:val="ro-RO"/>
        </w:rPr>
        <w:t>: DELEU Doina, GROZAVU Petru, CĂLUGĂRU Larisa, NISTOR Stela, ȚAPEȘ Vitalie, VASILACHE Ludmila.</w:t>
      </w:r>
      <w:r>
        <w:rPr>
          <w:rStyle w:val="10"/>
          <w:sz w:val="28"/>
          <w:szCs w:val="28"/>
          <w:lang w:val="ro-RO"/>
        </w:rPr>
        <w:t xml:space="preserve"> </w:t>
      </w:r>
      <w:r>
        <w:rPr>
          <w:rStyle w:val="10"/>
          <w:b/>
          <w:sz w:val="28"/>
          <w:szCs w:val="28"/>
          <w:lang w:val="ro-RO"/>
        </w:rPr>
        <w:t>Membrul CO</w:t>
      </w:r>
      <w:r w:rsidR="00880D49">
        <w:rPr>
          <w:rStyle w:val="10"/>
          <w:b/>
          <w:sz w:val="28"/>
          <w:szCs w:val="28"/>
          <w:lang w:val="ro-RO"/>
        </w:rPr>
        <w:t>,</w:t>
      </w:r>
      <w:r>
        <w:rPr>
          <w:rStyle w:val="10"/>
          <w:b/>
          <w:sz w:val="28"/>
          <w:szCs w:val="28"/>
          <w:lang w:val="ro-RO"/>
        </w:rPr>
        <w:t xml:space="preserve"> </w:t>
      </w:r>
      <w:proofErr w:type="spellStart"/>
      <w:r>
        <w:rPr>
          <w:rStyle w:val="10"/>
          <w:b/>
          <w:sz w:val="28"/>
          <w:szCs w:val="28"/>
          <w:lang w:val="ro-RO"/>
        </w:rPr>
        <w:t>GUREZ</w:t>
      </w:r>
      <w:proofErr w:type="spellEnd"/>
      <w:r>
        <w:rPr>
          <w:rStyle w:val="10"/>
          <w:b/>
          <w:sz w:val="28"/>
          <w:szCs w:val="28"/>
          <w:lang w:val="ro-RO"/>
        </w:rPr>
        <w:t xml:space="preserve"> </w:t>
      </w:r>
      <w:proofErr w:type="spellStart"/>
      <w:r>
        <w:rPr>
          <w:rStyle w:val="10"/>
          <w:b/>
          <w:sz w:val="28"/>
          <w:szCs w:val="28"/>
          <w:lang w:val="ro-RO"/>
        </w:rPr>
        <w:t>Lilia</w:t>
      </w:r>
      <w:proofErr w:type="spellEnd"/>
      <w:r>
        <w:rPr>
          <w:rStyle w:val="10"/>
          <w:b/>
          <w:sz w:val="28"/>
          <w:szCs w:val="28"/>
          <w:lang w:val="ro-RO"/>
        </w:rPr>
        <w:t xml:space="preserve"> a lipsit motivat.</w:t>
      </w:r>
    </w:p>
    <w:p w:rsidR="00FD32FA" w:rsidRDefault="00FD32FA">
      <w:pPr>
        <w:pStyle w:val="Standard"/>
        <w:ind w:firstLine="709"/>
        <w:jc w:val="center"/>
        <w:rPr>
          <w:b/>
          <w:sz w:val="28"/>
          <w:szCs w:val="28"/>
          <w:lang w:val="ro-RO"/>
        </w:rPr>
      </w:pPr>
    </w:p>
    <w:p w:rsidR="00593919" w:rsidRDefault="00211033">
      <w:pPr>
        <w:pStyle w:val="Standard"/>
        <w:ind w:firstLine="709"/>
        <w:jc w:val="center"/>
        <w:rPr>
          <w:b/>
          <w:sz w:val="28"/>
          <w:szCs w:val="28"/>
          <w:lang w:val="ro-RO"/>
        </w:rPr>
      </w:pPr>
      <w:r>
        <w:rPr>
          <w:b/>
          <w:sz w:val="28"/>
          <w:szCs w:val="28"/>
          <w:lang w:val="ro-RO"/>
        </w:rPr>
        <w:t>Invitați:</w:t>
      </w:r>
    </w:p>
    <w:p w:rsidR="00593919" w:rsidRPr="00602487" w:rsidRDefault="00211033">
      <w:pPr>
        <w:pStyle w:val="Standard"/>
        <w:ind w:firstLine="709"/>
        <w:rPr>
          <w:lang w:val="en-US"/>
        </w:rPr>
      </w:pPr>
      <w:r>
        <w:rPr>
          <w:rStyle w:val="10"/>
          <w:b/>
          <w:sz w:val="28"/>
          <w:szCs w:val="28"/>
          <w:lang w:val="ro-RO"/>
        </w:rPr>
        <w:t xml:space="preserve">Olga Bordeianu, </w:t>
      </w:r>
      <w:r>
        <w:rPr>
          <w:rStyle w:val="10"/>
          <w:sz w:val="28"/>
          <w:szCs w:val="28"/>
          <w:lang w:val="ro-RO"/>
        </w:rPr>
        <w:t xml:space="preserve">Președinte  al </w:t>
      </w:r>
      <w:proofErr w:type="spellStart"/>
      <w:r>
        <w:rPr>
          <w:rStyle w:val="10"/>
          <w:sz w:val="28"/>
          <w:szCs w:val="28"/>
          <w:lang w:val="ro-RO"/>
        </w:rPr>
        <w:t>IPNA</w:t>
      </w:r>
      <w:proofErr w:type="spellEnd"/>
      <w:r>
        <w:rPr>
          <w:rStyle w:val="10"/>
          <w:sz w:val="28"/>
          <w:szCs w:val="28"/>
          <w:lang w:val="ro-RO"/>
        </w:rPr>
        <w:t xml:space="preserve"> Compania ”</w:t>
      </w:r>
      <w:proofErr w:type="spellStart"/>
      <w:r>
        <w:rPr>
          <w:rStyle w:val="10"/>
          <w:sz w:val="28"/>
          <w:szCs w:val="28"/>
          <w:lang w:val="ro-RO"/>
        </w:rPr>
        <w:t>Teleradio-Moldova</w:t>
      </w:r>
      <w:proofErr w:type="spellEnd"/>
      <w:r>
        <w:rPr>
          <w:rStyle w:val="10"/>
          <w:sz w:val="28"/>
          <w:szCs w:val="28"/>
          <w:lang w:val="ro-RO"/>
        </w:rPr>
        <w:t>”;</w:t>
      </w:r>
    </w:p>
    <w:p w:rsidR="00593919" w:rsidRDefault="00211033">
      <w:pPr>
        <w:pStyle w:val="Standard"/>
        <w:ind w:firstLine="709"/>
        <w:rPr>
          <w:rStyle w:val="10"/>
          <w:sz w:val="28"/>
          <w:szCs w:val="28"/>
          <w:lang w:val="ro-RO" w:eastAsia="ro-RO"/>
        </w:rPr>
      </w:pPr>
      <w:proofErr w:type="spellStart"/>
      <w:r>
        <w:rPr>
          <w:rStyle w:val="10"/>
          <w:b/>
          <w:sz w:val="28"/>
          <w:szCs w:val="28"/>
          <w:lang w:val="ro-RO" w:eastAsia="ro-RO"/>
        </w:rPr>
        <w:t>Gheorghișenco</w:t>
      </w:r>
      <w:proofErr w:type="spellEnd"/>
      <w:r>
        <w:rPr>
          <w:rStyle w:val="10"/>
          <w:sz w:val="28"/>
          <w:szCs w:val="28"/>
          <w:lang w:val="ro-RO" w:eastAsia="ro-RO"/>
        </w:rPr>
        <w:t xml:space="preserve"> </w:t>
      </w:r>
      <w:proofErr w:type="spellStart"/>
      <w:r>
        <w:rPr>
          <w:rStyle w:val="10"/>
          <w:b/>
          <w:sz w:val="28"/>
          <w:szCs w:val="28"/>
          <w:lang w:val="ro-RO" w:eastAsia="ro-RO"/>
        </w:rPr>
        <w:t>Veaceslav</w:t>
      </w:r>
      <w:proofErr w:type="spellEnd"/>
      <w:r>
        <w:rPr>
          <w:rStyle w:val="10"/>
          <w:b/>
          <w:sz w:val="28"/>
          <w:szCs w:val="28"/>
          <w:lang w:val="ro-RO" w:eastAsia="ro-RO"/>
        </w:rPr>
        <w:t xml:space="preserve"> </w:t>
      </w:r>
      <w:r>
        <w:rPr>
          <w:rStyle w:val="10"/>
          <w:sz w:val="28"/>
          <w:szCs w:val="28"/>
          <w:lang w:val="ro-RO" w:eastAsia="ro-RO"/>
        </w:rPr>
        <w:t xml:space="preserve">– Director interimar al radiodifuziunii al </w:t>
      </w:r>
      <w:proofErr w:type="spellStart"/>
      <w:r>
        <w:rPr>
          <w:rStyle w:val="10"/>
          <w:sz w:val="28"/>
          <w:szCs w:val="28"/>
          <w:lang w:val="ro-RO" w:eastAsia="ro-RO"/>
        </w:rPr>
        <w:t>IPNA</w:t>
      </w:r>
      <w:proofErr w:type="spellEnd"/>
      <w:r>
        <w:rPr>
          <w:rStyle w:val="10"/>
          <w:sz w:val="28"/>
          <w:szCs w:val="28"/>
          <w:lang w:val="ro-RO" w:eastAsia="ro-RO"/>
        </w:rPr>
        <w:t xml:space="preserve"> Compania ”</w:t>
      </w:r>
      <w:proofErr w:type="spellStart"/>
      <w:r>
        <w:rPr>
          <w:rStyle w:val="10"/>
          <w:sz w:val="28"/>
          <w:szCs w:val="28"/>
          <w:lang w:val="ro-RO" w:eastAsia="ro-RO"/>
        </w:rPr>
        <w:t>Teleradio-Moldova</w:t>
      </w:r>
      <w:proofErr w:type="spellEnd"/>
      <w:r>
        <w:rPr>
          <w:rStyle w:val="10"/>
          <w:sz w:val="28"/>
          <w:szCs w:val="28"/>
          <w:lang w:val="ro-RO" w:eastAsia="ro-RO"/>
        </w:rPr>
        <w:t>”;</w:t>
      </w:r>
    </w:p>
    <w:p w:rsidR="00707F90" w:rsidRPr="00602487" w:rsidRDefault="00707F90">
      <w:pPr>
        <w:pStyle w:val="Standard"/>
        <w:ind w:firstLine="709"/>
        <w:rPr>
          <w:lang w:val="en-US"/>
        </w:rPr>
      </w:pPr>
      <w:r w:rsidRPr="00707F90">
        <w:rPr>
          <w:rStyle w:val="10"/>
          <w:b/>
          <w:sz w:val="28"/>
          <w:szCs w:val="28"/>
          <w:lang w:val="ro-RO" w:eastAsia="ro-RO"/>
        </w:rPr>
        <w:t>Stelea Tatiana</w:t>
      </w:r>
      <w:r>
        <w:rPr>
          <w:rStyle w:val="10"/>
          <w:sz w:val="28"/>
          <w:szCs w:val="28"/>
          <w:lang w:val="ro-RO" w:eastAsia="ro-RO"/>
        </w:rPr>
        <w:t xml:space="preserve"> – </w:t>
      </w:r>
      <w:proofErr w:type="spellStart"/>
      <w:r>
        <w:rPr>
          <w:rStyle w:val="10"/>
          <w:sz w:val="28"/>
          <w:szCs w:val="28"/>
          <w:lang w:val="ro-RO" w:eastAsia="ro-RO"/>
        </w:rPr>
        <w:t>Vicedirector</w:t>
      </w:r>
      <w:proofErr w:type="spellEnd"/>
      <w:r>
        <w:rPr>
          <w:rStyle w:val="10"/>
          <w:sz w:val="28"/>
          <w:szCs w:val="28"/>
          <w:lang w:val="ro-RO" w:eastAsia="ro-RO"/>
        </w:rPr>
        <w:t>, șef Serviciu planificare și control;</w:t>
      </w:r>
    </w:p>
    <w:p w:rsidR="00593919" w:rsidRPr="00707F90" w:rsidRDefault="00211033">
      <w:pPr>
        <w:pStyle w:val="Standard"/>
        <w:ind w:firstLine="709"/>
        <w:jc w:val="both"/>
        <w:rPr>
          <w:lang w:val="en-US"/>
        </w:rPr>
      </w:pPr>
      <w:r w:rsidRPr="00707F90">
        <w:rPr>
          <w:rStyle w:val="10"/>
          <w:rFonts w:eastAsia="SimSun, 宋体"/>
          <w:b/>
          <w:sz w:val="28"/>
          <w:szCs w:val="28"/>
          <w:lang w:val="ro-RO"/>
        </w:rPr>
        <w:t>Covali Vitalie</w:t>
      </w:r>
      <w:r w:rsidRPr="00707F90">
        <w:rPr>
          <w:rStyle w:val="10"/>
          <w:rFonts w:eastAsia="SimSun, 宋体"/>
          <w:sz w:val="28"/>
          <w:szCs w:val="28"/>
          <w:lang w:val="ro-RO"/>
        </w:rPr>
        <w:t xml:space="preserve"> – </w:t>
      </w:r>
      <w:r w:rsidR="00880D49" w:rsidRPr="00707F90">
        <w:rPr>
          <w:rStyle w:val="10"/>
          <w:rFonts w:eastAsia="SimSun, 宋体"/>
          <w:sz w:val="28"/>
          <w:szCs w:val="28"/>
          <w:lang w:val="ro-RO"/>
        </w:rPr>
        <w:t>S</w:t>
      </w:r>
      <w:r w:rsidRPr="00707F90">
        <w:rPr>
          <w:rStyle w:val="10"/>
          <w:rFonts w:eastAsia="SimSun, 宋体"/>
          <w:sz w:val="28"/>
          <w:szCs w:val="28"/>
          <w:lang w:val="ro-RO"/>
        </w:rPr>
        <w:t>pecial</w:t>
      </w:r>
      <w:r w:rsidR="00880D49" w:rsidRPr="00707F90">
        <w:rPr>
          <w:rStyle w:val="10"/>
          <w:rFonts w:eastAsia="SimSun, 宋体"/>
          <w:sz w:val="28"/>
          <w:szCs w:val="28"/>
          <w:lang w:val="ro-RO"/>
        </w:rPr>
        <w:t>ist principal Serviciul juridic;</w:t>
      </w:r>
    </w:p>
    <w:p w:rsidR="00593919" w:rsidRPr="00707F90" w:rsidRDefault="00211033">
      <w:pPr>
        <w:pStyle w:val="13"/>
        <w:ind w:left="709"/>
        <w:rPr>
          <w:lang w:val="en-US"/>
        </w:rPr>
      </w:pPr>
      <w:r w:rsidRPr="00707F90">
        <w:rPr>
          <w:rStyle w:val="10"/>
          <w:b/>
          <w:sz w:val="28"/>
          <w:szCs w:val="28"/>
          <w:lang w:val="ro-RO"/>
        </w:rPr>
        <w:t>Guţu Alexandru</w:t>
      </w:r>
      <w:r w:rsidRPr="00707F90">
        <w:rPr>
          <w:rStyle w:val="10"/>
          <w:sz w:val="28"/>
          <w:szCs w:val="28"/>
          <w:lang w:val="ro-RO"/>
        </w:rPr>
        <w:t xml:space="preserve"> – </w:t>
      </w:r>
      <w:r w:rsidR="00FD32FA" w:rsidRPr="00707F90">
        <w:rPr>
          <w:rStyle w:val="10"/>
          <w:sz w:val="28"/>
          <w:szCs w:val="28"/>
          <w:lang w:val="ro-RO"/>
        </w:rPr>
        <w:t>Șef centrul tehnic</w:t>
      </w:r>
      <w:r w:rsidR="00880D49" w:rsidRPr="00707F90">
        <w:rPr>
          <w:rStyle w:val="10"/>
          <w:sz w:val="28"/>
          <w:szCs w:val="28"/>
          <w:lang w:val="ro-RO"/>
        </w:rPr>
        <w:t>;</w:t>
      </w:r>
    </w:p>
    <w:p w:rsidR="00593919" w:rsidRPr="00707F90" w:rsidRDefault="00211033">
      <w:pPr>
        <w:pStyle w:val="13"/>
        <w:ind w:left="709"/>
        <w:rPr>
          <w:lang w:val="en-US"/>
        </w:rPr>
      </w:pPr>
      <w:proofErr w:type="spellStart"/>
      <w:r w:rsidRPr="00707F90">
        <w:rPr>
          <w:rStyle w:val="10"/>
          <w:b/>
          <w:sz w:val="28"/>
          <w:szCs w:val="28"/>
          <w:lang w:val="ro-RO"/>
        </w:rPr>
        <w:t>Bunduchi</w:t>
      </w:r>
      <w:proofErr w:type="spellEnd"/>
      <w:r w:rsidRPr="00707F90">
        <w:rPr>
          <w:rStyle w:val="10"/>
          <w:b/>
          <w:sz w:val="28"/>
          <w:szCs w:val="28"/>
          <w:lang w:val="ro-RO"/>
        </w:rPr>
        <w:t xml:space="preserve"> Tatiana</w:t>
      </w:r>
      <w:r w:rsidRPr="00707F90">
        <w:rPr>
          <w:rStyle w:val="10"/>
          <w:sz w:val="28"/>
          <w:szCs w:val="28"/>
          <w:lang w:val="ro-RO"/>
        </w:rPr>
        <w:t xml:space="preserve"> – </w:t>
      </w:r>
      <w:r w:rsidR="00880D49" w:rsidRPr="00707F90">
        <w:rPr>
          <w:rStyle w:val="10"/>
          <w:sz w:val="28"/>
          <w:szCs w:val="28"/>
          <w:lang w:val="ro-RO"/>
        </w:rPr>
        <w:t>Ș</w:t>
      </w:r>
      <w:r w:rsidRPr="00707F90">
        <w:rPr>
          <w:rStyle w:val="10"/>
          <w:sz w:val="28"/>
          <w:szCs w:val="28"/>
          <w:lang w:val="ro-RO"/>
        </w:rPr>
        <w:t xml:space="preserve">ef </w:t>
      </w:r>
      <w:r w:rsidR="00880D49" w:rsidRPr="00707F90">
        <w:rPr>
          <w:rStyle w:val="10"/>
          <w:sz w:val="28"/>
          <w:szCs w:val="28"/>
          <w:lang w:val="ro-RO"/>
        </w:rPr>
        <w:t>serviciu</w:t>
      </w:r>
      <w:r w:rsidRPr="00707F90">
        <w:rPr>
          <w:rStyle w:val="10"/>
          <w:sz w:val="28"/>
          <w:szCs w:val="28"/>
          <w:lang w:val="ro-RO"/>
        </w:rPr>
        <w:t xml:space="preserve"> </w:t>
      </w:r>
      <w:r w:rsidR="00880D49" w:rsidRPr="00707F90">
        <w:rPr>
          <w:rStyle w:val="10"/>
          <w:sz w:val="28"/>
          <w:szCs w:val="28"/>
          <w:lang w:val="ro-RO"/>
        </w:rPr>
        <w:t>”</w:t>
      </w:r>
      <w:r w:rsidRPr="00707F90">
        <w:rPr>
          <w:rStyle w:val="10"/>
          <w:sz w:val="28"/>
          <w:szCs w:val="28"/>
          <w:lang w:val="ro-RO"/>
        </w:rPr>
        <w:t>R</w:t>
      </w:r>
      <w:r w:rsidR="00880D49" w:rsidRPr="00707F90">
        <w:rPr>
          <w:rStyle w:val="10"/>
          <w:sz w:val="28"/>
          <w:szCs w:val="28"/>
          <w:lang w:val="ro-RO"/>
        </w:rPr>
        <w:t xml:space="preserve">adio Moldova </w:t>
      </w:r>
      <w:r w:rsidRPr="00707F90">
        <w:rPr>
          <w:rStyle w:val="10"/>
          <w:sz w:val="28"/>
          <w:szCs w:val="28"/>
          <w:lang w:val="ro-RO"/>
        </w:rPr>
        <w:t>T</w:t>
      </w:r>
      <w:r w:rsidR="00880D49" w:rsidRPr="00707F90">
        <w:rPr>
          <w:rStyle w:val="10"/>
          <w:sz w:val="28"/>
          <w:szCs w:val="28"/>
          <w:lang w:val="ro-RO"/>
        </w:rPr>
        <w:t>ineret”.</w:t>
      </w:r>
    </w:p>
    <w:p w:rsidR="00593919" w:rsidRPr="00707F90" w:rsidRDefault="00593919">
      <w:pPr>
        <w:pStyle w:val="Standard"/>
        <w:ind w:firstLine="709"/>
        <w:jc w:val="both"/>
        <w:rPr>
          <w:lang w:val="en-US"/>
        </w:rPr>
      </w:pPr>
    </w:p>
    <w:p w:rsidR="00593919" w:rsidRPr="00602487" w:rsidRDefault="00211033">
      <w:pPr>
        <w:pStyle w:val="Standard"/>
        <w:ind w:firstLine="709"/>
        <w:jc w:val="both"/>
        <w:rPr>
          <w:lang w:val="en-US"/>
        </w:rPr>
      </w:pPr>
      <w:r>
        <w:rPr>
          <w:rStyle w:val="10"/>
          <w:sz w:val="28"/>
          <w:szCs w:val="28"/>
          <w:lang w:val="ro-RO"/>
        </w:rPr>
        <w:t xml:space="preserve">În conformitate cu pct. 36 - 37 din </w:t>
      </w:r>
      <w:r>
        <w:rPr>
          <w:rStyle w:val="10"/>
          <w:rFonts w:eastAsia="Calibri"/>
          <w:i/>
          <w:sz w:val="28"/>
          <w:szCs w:val="28"/>
          <w:lang w:val="ro-RO"/>
        </w:rPr>
        <w:t>Regulamentul</w:t>
      </w:r>
      <w:r>
        <w:rPr>
          <w:rStyle w:val="10"/>
          <w:rFonts w:eastAsia="Calibri"/>
          <w:i/>
          <w:spacing w:val="30"/>
          <w:sz w:val="28"/>
          <w:szCs w:val="28"/>
          <w:lang w:val="ro-RO"/>
        </w:rPr>
        <w:t xml:space="preserve"> </w:t>
      </w:r>
      <w:r>
        <w:rPr>
          <w:rStyle w:val="10"/>
          <w:rFonts w:eastAsia="Calibri"/>
          <w:i/>
          <w:spacing w:val="-7"/>
          <w:sz w:val="28"/>
          <w:szCs w:val="28"/>
          <w:lang w:val="ro-RO"/>
        </w:rPr>
        <w:t xml:space="preserve">Consiliului de Observatori al Instituţiei Publice Naţionale </w:t>
      </w:r>
      <w:r>
        <w:rPr>
          <w:rStyle w:val="10"/>
          <w:rFonts w:eastAsia="Calibri"/>
          <w:i/>
          <w:spacing w:val="-6"/>
          <w:sz w:val="28"/>
          <w:szCs w:val="28"/>
          <w:lang w:val="ro-RO"/>
        </w:rPr>
        <w:t>a Audiovizualului Compania „</w:t>
      </w:r>
      <w:proofErr w:type="spellStart"/>
      <w:r>
        <w:rPr>
          <w:rStyle w:val="10"/>
          <w:rFonts w:eastAsia="Calibri"/>
          <w:i/>
          <w:spacing w:val="-6"/>
          <w:sz w:val="28"/>
          <w:szCs w:val="28"/>
          <w:lang w:val="ro-RO"/>
        </w:rPr>
        <w:t>Teleradio-Moldova</w:t>
      </w:r>
      <w:proofErr w:type="spellEnd"/>
      <w:r>
        <w:rPr>
          <w:rStyle w:val="10"/>
          <w:rFonts w:eastAsia="Calibri"/>
          <w:i/>
          <w:spacing w:val="-6"/>
          <w:sz w:val="28"/>
          <w:szCs w:val="28"/>
          <w:lang w:val="ro-RO"/>
        </w:rPr>
        <w:t xml:space="preserve">”, aprobat </w:t>
      </w:r>
      <w:r>
        <w:rPr>
          <w:rStyle w:val="10"/>
          <w:rFonts w:eastAsia="Calibri"/>
          <w:i/>
          <w:spacing w:val="2"/>
          <w:sz w:val="28"/>
          <w:szCs w:val="28"/>
          <w:lang w:val="ro-RO"/>
        </w:rPr>
        <w:t>prin Hotărârea Consiliului de Observatori nr. 1/3 din 09.02.2007</w:t>
      </w:r>
      <w:r>
        <w:rPr>
          <w:rStyle w:val="10"/>
          <w:rFonts w:eastAsia="Calibri"/>
          <w:spacing w:val="2"/>
          <w:sz w:val="28"/>
          <w:szCs w:val="28"/>
          <w:lang w:val="ro-RO"/>
        </w:rPr>
        <w:t>,</w:t>
      </w:r>
      <w:r>
        <w:rPr>
          <w:rStyle w:val="10"/>
          <w:rFonts w:eastAsia="Calibri"/>
          <w:i/>
          <w:spacing w:val="2"/>
          <w:sz w:val="28"/>
          <w:szCs w:val="28"/>
          <w:lang w:val="ro-RO"/>
        </w:rPr>
        <w:t xml:space="preserve"> modificat prin Hotărârea  Consiliului de Observatori nr. 11 din 17.03.2015</w:t>
      </w:r>
      <w:r>
        <w:rPr>
          <w:rStyle w:val="10"/>
          <w:color w:val="000000"/>
          <w:spacing w:val="2"/>
          <w:sz w:val="28"/>
          <w:lang w:val="ro-RO"/>
        </w:rPr>
        <w:t>.</w:t>
      </w:r>
    </w:p>
    <w:p w:rsidR="00593919" w:rsidRDefault="00593919">
      <w:pPr>
        <w:pStyle w:val="Standard"/>
        <w:ind w:firstLine="709"/>
        <w:jc w:val="center"/>
        <w:rPr>
          <w:sz w:val="28"/>
          <w:szCs w:val="28"/>
          <w:lang w:val="ro-RO"/>
        </w:rPr>
      </w:pPr>
    </w:p>
    <w:p w:rsidR="00593919" w:rsidRPr="00602487" w:rsidRDefault="00211033">
      <w:pPr>
        <w:pStyle w:val="Standard"/>
        <w:ind w:firstLine="709"/>
        <w:jc w:val="both"/>
        <w:rPr>
          <w:lang w:val="en-US"/>
        </w:rPr>
      </w:pPr>
      <w:r>
        <w:rPr>
          <w:rStyle w:val="10"/>
          <w:sz w:val="28"/>
          <w:szCs w:val="28"/>
          <w:lang w:val="ro-RO"/>
        </w:rPr>
        <w:t xml:space="preserve">Preşedintele </w:t>
      </w:r>
      <w:r>
        <w:rPr>
          <w:rStyle w:val="10"/>
          <w:color w:val="000000"/>
          <w:spacing w:val="-7"/>
          <w:sz w:val="28"/>
          <w:szCs w:val="28"/>
          <w:lang w:val="ro-RO"/>
        </w:rPr>
        <w:t xml:space="preserve">Consiliului de Observatori al </w:t>
      </w:r>
      <w:proofErr w:type="spellStart"/>
      <w:r>
        <w:rPr>
          <w:rStyle w:val="10"/>
          <w:color w:val="000000"/>
          <w:spacing w:val="-7"/>
          <w:sz w:val="28"/>
          <w:szCs w:val="28"/>
          <w:lang w:val="ro-RO"/>
        </w:rPr>
        <w:t>IPNA</w:t>
      </w:r>
      <w:proofErr w:type="spellEnd"/>
      <w:r>
        <w:rPr>
          <w:rStyle w:val="10"/>
          <w:color w:val="000000"/>
          <w:spacing w:val="-7"/>
          <w:sz w:val="28"/>
          <w:szCs w:val="28"/>
          <w:lang w:val="ro-RO"/>
        </w:rPr>
        <w:t xml:space="preserve"> </w:t>
      </w:r>
      <w:r>
        <w:rPr>
          <w:rStyle w:val="10"/>
          <w:color w:val="000000"/>
          <w:spacing w:val="-6"/>
          <w:sz w:val="28"/>
          <w:szCs w:val="28"/>
          <w:lang w:val="ro-RO"/>
        </w:rPr>
        <w:t>Compania „</w:t>
      </w:r>
      <w:proofErr w:type="spellStart"/>
      <w:r>
        <w:rPr>
          <w:rStyle w:val="10"/>
          <w:color w:val="000000"/>
          <w:spacing w:val="-6"/>
          <w:sz w:val="28"/>
          <w:szCs w:val="28"/>
          <w:lang w:val="ro-RO"/>
        </w:rPr>
        <w:t>Teleradio-Moldova</w:t>
      </w:r>
      <w:proofErr w:type="spellEnd"/>
      <w:r>
        <w:rPr>
          <w:rStyle w:val="10"/>
          <w:color w:val="000000"/>
          <w:spacing w:val="-6"/>
          <w:sz w:val="28"/>
          <w:szCs w:val="28"/>
          <w:lang w:val="ro-RO"/>
        </w:rPr>
        <w:t>”</w:t>
      </w:r>
      <w:r>
        <w:rPr>
          <w:rStyle w:val="10"/>
          <w:sz w:val="28"/>
          <w:szCs w:val="28"/>
          <w:lang w:val="ro-RO"/>
        </w:rPr>
        <w:t xml:space="preserve"> a constatat, conform pct. 16 din </w:t>
      </w:r>
      <w:r>
        <w:rPr>
          <w:rStyle w:val="10"/>
          <w:rFonts w:eastAsia="Calibri"/>
          <w:i/>
          <w:sz w:val="28"/>
          <w:szCs w:val="28"/>
          <w:lang w:val="ro-RO"/>
        </w:rPr>
        <w:t>Regulamentul CO</w:t>
      </w:r>
      <w:r>
        <w:rPr>
          <w:rStyle w:val="10"/>
          <w:sz w:val="28"/>
          <w:szCs w:val="28"/>
          <w:lang w:val="ro-RO"/>
        </w:rPr>
        <w:t xml:space="preserve"> ca fiind deliberativă şedinţa CO cu prezenţa a 6 membri CO şi lipsa motivată a membrului CO – </w:t>
      </w:r>
      <w:proofErr w:type="spellStart"/>
      <w:r>
        <w:rPr>
          <w:rStyle w:val="10"/>
          <w:sz w:val="28"/>
          <w:szCs w:val="28"/>
          <w:lang w:val="ro-RO"/>
        </w:rPr>
        <w:t>Lilia</w:t>
      </w:r>
      <w:proofErr w:type="spellEnd"/>
      <w:r>
        <w:rPr>
          <w:rStyle w:val="10"/>
          <w:sz w:val="28"/>
          <w:szCs w:val="28"/>
          <w:lang w:val="ro-RO"/>
        </w:rPr>
        <w:t xml:space="preserve"> </w:t>
      </w:r>
      <w:proofErr w:type="spellStart"/>
      <w:r>
        <w:rPr>
          <w:rStyle w:val="10"/>
          <w:sz w:val="28"/>
          <w:szCs w:val="28"/>
          <w:lang w:val="ro-RO"/>
        </w:rPr>
        <w:t>GUREZ</w:t>
      </w:r>
      <w:proofErr w:type="spellEnd"/>
      <w:r>
        <w:rPr>
          <w:rStyle w:val="10"/>
          <w:sz w:val="28"/>
          <w:szCs w:val="28"/>
          <w:lang w:val="ro-RO"/>
        </w:rPr>
        <w:t>, respectiv a propus începerea şedinţei CO.</w:t>
      </w:r>
    </w:p>
    <w:p w:rsidR="00FD32FA" w:rsidRDefault="00FD32FA" w:rsidP="00FD32FA">
      <w:pPr>
        <w:pStyle w:val="Standard"/>
        <w:jc w:val="both"/>
        <w:rPr>
          <w:b/>
          <w:sz w:val="28"/>
          <w:szCs w:val="28"/>
          <w:lang w:val="en-US"/>
        </w:rPr>
      </w:pPr>
    </w:p>
    <w:p w:rsidR="00593919" w:rsidRDefault="00211033" w:rsidP="00FD32FA">
      <w:pPr>
        <w:pStyle w:val="Standard"/>
        <w:jc w:val="both"/>
        <w:rPr>
          <w:b/>
          <w:sz w:val="28"/>
          <w:szCs w:val="28"/>
          <w:lang w:val="ro-RO"/>
        </w:rPr>
      </w:pPr>
      <w:r>
        <w:rPr>
          <w:b/>
          <w:sz w:val="28"/>
          <w:szCs w:val="28"/>
          <w:lang w:val="ro-RO"/>
        </w:rPr>
        <w:t xml:space="preserve">S-a votat începerea şedinţei, ora 16:00: „PRO” – 6 voturi  (D. </w:t>
      </w:r>
      <w:proofErr w:type="spellStart"/>
      <w:r>
        <w:rPr>
          <w:b/>
          <w:sz w:val="28"/>
          <w:szCs w:val="28"/>
          <w:lang w:val="ro-RO"/>
        </w:rPr>
        <w:t>Deleu</w:t>
      </w:r>
      <w:proofErr w:type="spellEnd"/>
      <w:r>
        <w:rPr>
          <w:b/>
          <w:sz w:val="28"/>
          <w:szCs w:val="28"/>
          <w:lang w:val="ro-RO"/>
        </w:rPr>
        <w:t xml:space="preserve">; P. </w:t>
      </w:r>
      <w:proofErr w:type="spellStart"/>
      <w:r>
        <w:rPr>
          <w:b/>
          <w:sz w:val="28"/>
          <w:szCs w:val="28"/>
          <w:lang w:val="ro-RO"/>
        </w:rPr>
        <w:t>Grozavu</w:t>
      </w:r>
      <w:proofErr w:type="spellEnd"/>
      <w:r>
        <w:rPr>
          <w:b/>
          <w:sz w:val="28"/>
          <w:szCs w:val="28"/>
          <w:lang w:val="ro-RO"/>
        </w:rPr>
        <w:t xml:space="preserve">; L. Călugăru; S. Nistor; V. </w:t>
      </w:r>
      <w:proofErr w:type="spellStart"/>
      <w:r>
        <w:rPr>
          <w:b/>
          <w:sz w:val="28"/>
          <w:szCs w:val="28"/>
          <w:lang w:val="ro-RO"/>
        </w:rPr>
        <w:t>Țapeș</w:t>
      </w:r>
      <w:proofErr w:type="spellEnd"/>
      <w:r>
        <w:rPr>
          <w:b/>
          <w:sz w:val="28"/>
          <w:szCs w:val="28"/>
          <w:lang w:val="ro-RO"/>
        </w:rPr>
        <w:t>; L. Vasilache)</w:t>
      </w:r>
    </w:p>
    <w:p w:rsidR="00593919" w:rsidRDefault="00593919">
      <w:pPr>
        <w:pStyle w:val="Standard"/>
        <w:ind w:firstLine="709"/>
        <w:jc w:val="both"/>
        <w:rPr>
          <w:b/>
          <w:sz w:val="28"/>
          <w:szCs w:val="28"/>
          <w:lang w:val="ro-RO"/>
        </w:rPr>
      </w:pPr>
    </w:p>
    <w:p w:rsidR="00593919" w:rsidRPr="00602487" w:rsidRDefault="00211033">
      <w:pPr>
        <w:pStyle w:val="Standard"/>
        <w:keepNext/>
        <w:suppressAutoHyphens w:val="0"/>
        <w:ind w:firstLine="709"/>
        <w:jc w:val="both"/>
        <w:rPr>
          <w:lang w:val="en-US"/>
        </w:rPr>
      </w:pPr>
      <w:r>
        <w:rPr>
          <w:rStyle w:val="10"/>
          <w:sz w:val="28"/>
          <w:szCs w:val="28"/>
          <w:lang w:val="ro-RO"/>
        </w:rPr>
        <w:t xml:space="preserve">Preşedintele </w:t>
      </w:r>
      <w:r>
        <w:rPr>
          <w:rStyle w:val="10"/>
          <w:color w:val="000000"/>
          <w:spacing w:val="-7"/>
          <w:sz w:val="28"/>
          <w:szCs w:val="28"/>
          <w:lang w:val="ro-RO"/>
        </w:rPr>
        <w:t xml:space="preserve">Consiliului de Observatori al </w:t>
      </w:r>
      <w:proofErr w:type="spellStart"/>
      <w:r>
        <w:rPr>
          <w:rStyle w:val="10"/>
          <w:color w:val="000000"/>
          <w:spacing w:val="-7"/>
          <w:sz w:val="28"/>
          <w:szCs w:val="28"/>
          <w:lang w:val="ro-RO"/>
        </w:rPr>
        <w:t>IPNA</w:t>
      </w:r>
      <w:proofErr w:type="spellEnd"/>
      <w:r>
        <w:rPr>
          <w:rStyle w:val="10"/>
          <w:color w:val="000000"/>
          <w:spacing w:val="-7"/>
          <w:sz w:val="28"/>
          <w:szCs w:val="28"/>
          <w:lang w:val="ro-RO"/>
        </w:rPr>
        <w:t xml:space="preserve"> </w:t>
      </w:r>
      <w:r>
        <w:rPr>
          <w:rStyle w:val="10"/>
          <w:color w:val="000000"/>
          <w:spacing w:val="-6"/>
          <w:sz w:val="28"/>
          <w:szCs w:val="28"/>
          <w:lang w:val="ro-RO"/>
        </w:rPr>
        <w:t>Compania „</w:t>
      </w:r>
      <w:proofErr w:type="spellStart"/>
      <w:r>
        <w:rPr>
          <w:rStyle w:val="10"/>
          <w:color w:val="000000"/>
          <w:spacing w:val="-6"/>
          <w:sz w:val="28"/>
          <w:szCs w:val="28"/>
          <w:lang w:val="ro-RO"/>
        </w:rPr>
        <w:t>Teleradio-Moldova</w:t>
      </w:r>
      <w:proofErr w:type="spellEnd"/>
      <w:r>
        <w:rPr>
          <w:rStyle w:val="10"/>
          <w:color w:val="000000"/>
          <w:spacing w:val="-6"/>
          <w:sz w:val="28"/>
          <w:szCs w:val="28"/>
          <w:lang w:val="ro-RO"/>
        </w:rPr>
        <w:t>”</w:t>
      </w:r>
      <w:r>
        <w:rPr>
          <w:rStyle w:val="10"/>
          <w:sz w:val="28"/>
          <w:szCs w:val="28"/>
          <w:lang w:val="ro-RO"/>
        </w:rPr>
        <w:t xml:space="preserve"> a dat citirii subiectele din Ordinea de zi şi a supus votului O</w:t>
      </w:r>
      <w:r>
        <w:rPr>
          <w:rStyle w:val="10"/>
          <w:b/>
          <w:sz w:val="28"/>
          <w:szCs w:val="28"/>
          <w:lang w:val="ro-RO"/>
        </w:rPr>
        <w:t>rdinea de zi cu următo</w:t>
      </w:r>
      <w:r>
        <w:rPr>
          <w:rStyle w:val="10"/>
          <w:b/>
          <w:sz w:val="28"/>
          <w:szCs w:val="28"/>
          <w:lang w:val="ro-RO"/>
        </w:rPr>
        <w:t>a</w:t>
      </w:r>
      <w:r>
        <w:rPr>
          <w:rStyle w:val="10"/>
          <w:b/>
          <w:sz w:val="28"/>
          <w:szCs w:val="28"/>
          <w:lang w:val="ro-RO"/>
        </w:rPr>
        <w:t>rele subiecte:</w:t>
      </w:r>
    </w:p>
    <w:p w:rsidR="00593919" w:rsidRPr="00602487" w:rsidRDefault="00211033">
      <w:pPr>
        <w:pStyle w:val="Standard"/>
        <w:keepNext/>
        <w:numPr>
          <w:ilvl w:val="0"/>
          <w:numId w:val="1"/>
        </w:numPr>
        <w:suppressAutoHyphens w:val="0"/>
        <w:ind w:firstLine="709"/>
        <w:jc w:val="both"/>
        <w:rPr>
          <w:lang w:val="en-US"/>
        </w:rPr>
      </w:pPr>
      <w:r>
        <w:rPr>
          <w:rStyle w:val="10"/>
          <w:i/>
          <w:sz w:val="28"/>
          <w:szCs w:val="28"/>
          <w:lang w:val="ro-RO"/>
        </w:rPr>
        <w:t>Analiza audienţei postului public de televiziune ”Moldova 1” în primul semestru 2015.</w:t>
      </w:r>
    </w:p>
    <w:p w:rsidR="00593919" w:rsidRPr="00602487" w:rsidRDefault="00211033">
      <w:pPr>
        <w:pStyle w:val="Standard"/>
        <w:keepNext/>
        <w:numPr>
          <w:ilvl w:val="0"/>
          <w:numId w:val="1"/>
        </w:numPr>
        <w:suppressAutoHyphens w:val="0"/>
        <w:ind w:firstLine="709"/>
        <w:jc w:val="both"/>
        <w:rPr>
          <w:lang w:val="en-US"/>
        </w:rPr>
      </w:pPr>
      <w:r>
        <w:rPr>
          <w:rStyle w:val="10"/>
          <w:i/>
          <w:sz w:val="28"/>
          <w:szCs w:val="28"/>
          <w:lang w:val="ro-RO"/>
        </w:rPr>
        <w:t>Analiza fişelor de cost ale emisiunilor de la radiodifuziune în 2015.</w:t>
      </w:r>
    </w:p>
    <w:p w:rsidR="00593919" w:rsidRDefault="00593919">
      <w:pPr>
        <w:pStyle w:val="Standard"/>
        <w:jc w:val="both"/>
        <w:rPr>
          <w:b/>
          <w:sz w:val="28"/>
          <w:szCs w:val="28"/>
          <w:lang w:val="ro-RO"/>
        </w:rPr>
      </w:pPr>
    </w:p>
    <w:p w:rsidR="00593919" w:rsidRDefault="00211033">
      <w:pPr>
        <w:pStyle w:val="Standard"/>
        <w:jc w:val="both"/>
        <w:rPr>
          <w:b/>
          <w:sz w:val="28"/>
          <w:szCs w:val="28"/>
          <w:lang w:val="ro-RO"/>
        </w:rPr>
      </w:pPr>
      <w:r>
        <w:rPr>
          <w:b/>
          <w:sz w:val="28"/>
          <w:szCs w:val="28"/>
          <w:lang w:val="ro-RO"/>
        </w:rPr>
        <w:t xml:space="preserve">S-a votat: „PRO” – 6 voturi (D. </w:t>
      </w:r>
      <w:proofErr w:type="spellStart"/>
      <w:r>
        <w:rPr>
          <w:b/>
          <w:sz w:val="28"/>
          <w:szCs w:val="28"/>
          <w:lang w:val="ro-RO"/>
        </w:rPr>
        <w:t>Deleu</w:t>
      </w:r>
      <w:proofErr w:type="spellEnd"/>
      <w:r>
        <w:rPr>
          <w:b/>
          <w:sz w:val="28"/>
          <w:szCs w:val="28"/>
          <w:lang w:val="ro-RO"/>
        </w:rPr>
        <w:t xml:space="preserve">; P. </w:t>
      </w:r>
      <w:proofErr w:type="spellStart"/>
      <w:r>
        <w:rPr>
          <w:b/>
          <w:sz w:val="28"/>
          <w:szCs w:val="28"/>
          <w:lang w:val="ro-RO"/>
        </w:rPr>
        <w:t>Grozavu</w:t>
      </w:r>
      <w:proofErr w:type="spellEnd"/>
      <w:r>
        <w:rPr>
          <w:b/>
          <w:sz w:val="28"/>
          <w:szCs w:val="28"/>
          <w:lang w:val="ro-RO"/>
        </w:rPr>
        <w:t xml:space="preserve">; L. Călugăru; S. Nistor; V. </w:t>
      </w:r>
      <w:proofErr w:type="spellStart"/>
      <w:r>
        <w:rPr>
          <w:b/>
          <w:sz w:val="28"/>
          <w:szCs w:val="28"/>
          <w:lang w:val="ro-RO"/>
        </w:rPr>
        <w:t>Țapeș</w:t>
      </w:r>
      <w:proofErr w:type="spellEnd"/>
      <w:r>
        <w:rPr>
          <w:b/>
          <w:sz w:val="28"/>
          <w:szCs w:val="28"/>
          <w:lang w:val="ro-RO"/>
        </w:rPr>
        <w:t>; L. Vasilache)</w:t>
      </w:r>
    </w:p>
    <w:p w:rsidR="00593919" w:rsidRDefault="00593919">
      <w:pPr>
        <w:pStyle w:val="Standard"/>
        <w:ind w:firstLine="709"/>
        <w:jc w:val="both"/>
        <w:rPr>
          <w:sz w:val="28"/>
          <w:szCs w:val="28"/>
          <w:shd w:val="clear" w:color="auto" w:fill="F5FAFE"/>
          <w:lang w:val="ro-RO"/>
        </w:rPr>
      </w:pPr>
    </w:p>
    <w:p w:rsidR="00593919" w:rsidRPr="00602487" w:rsidRDefault="00211033">
      <w:pPr>
        <w:pStyle w:val="Standard"/>
        <w:ind w:left="709"/>
        <w:jc w:val="both"/>
        <w:rPr>
          <w:lang w:val="en-US"/>
        </w:rPr>
      </w:pPr>
      <w:bookmarkStart w:id="0" w:name="OLE_LINK8"/>
      <w:bookmarkStart w:id="1" w:name="OLE_LINK7"/>
      <w:r>
        <w:rPr>
          <w:rStyle w:val="10"/>
          <w:b/>
          <w:sz w:val="28"/>
          <w:szCs w:val="28"/>
          <w:lang w:val="ro-RO"/>
        </w:rPr>
        <w:t xml:space="preserve">Subiectul nr. 1 - </w:t>
      </w:r>
      <w:r>
        <w:rPr>
          <w:rStyle w:val="10"/>
          <w:i/>
          <w:sz w:val="28"/>
          <w:szCs w:val="28"/>
          <w:lang w:val="ro-RO"/>
        </w:rPr>
        <w:t>Analiza audienţei TV Moldova 1 în primul semestru 2015</w:t>
      </w:r>
    </w:p>
    <w:bookmarkEnd w:id="0"/>
    <w:bookmarkEnd w:id="1"/>
    <w:p w:rsidR="00593919" w:rsidRPr="00602487" w:rsidRDefault="00211033">
      <w:pPr>
        <w:pStyle w:val="Standard"/>
        <w:ind w:firstLine="709"/>
        <w:jc w:val="both"/>
        <w:rPr>
          <w:lang w:val="en-US"/>
        </w:rPr>
      </w:pPr>
      <w:r>
        <w:rPr>
          <w:rStyle w:val="10"/>
          <w:sz w:val="28"/>
          <w:szCs w:val="28"/>
          <w:lang w:val="ro-RO"/>
        </w:rPr>
        <w:t xml:space="preserve">Președintele </w:t>
      </w:r>
      <w:proofErr w:type="spellStart"/>
      <w:r>
        <w:rPr>
          <w:rStyle w:val="10"/>
          <w:sz w:val="28"/>
          <w:szCs w:val="28"/>
          <w:lang w:val="ro-RO"/>
        </w:rPr>
        <w:t>IPNA</w:t>
      </w:r>
      <w:proofErr w:type="spellEnd"/>
      <w:r>
        <w:rPr>
          <w:rStyle w:val="10"/>
          <w:sz w:val="28"/>
          <w:szCs w:val="28"/>
          <w:lang w:val="ro-RO"/>
        </w:rPr>
        <w:t xml:space="preserve"> Compania ”</w:t>
      </w:r>
      <w:proofErr w:type="spellStart"/>
      <w:r>
        <w:rPr>
          <w:rStyle w:val="10"/>
          <w:sz w:val="28"/>
          <w:szCs w:val="28"/>
          <w:lang w:val="ro-RO"/>
        </w:rPr>
        <w:t>Teleradio-Moldova</w:t>
      </w:r>
      <w:proofErr w:type="spellEnd"/>
      <w:r>
        <w:rPr>
          <w:rStyle w:val="10"/>
          <w:sz w:val="28"/>
          <w:szCs w:val="28"/>
          <w:lang w:val="ro-RO"/>
        </w:rPr>
        <w:t xml:space="preserve">”, Olga Bordeianu, a făcut o prezentare a raportului privind audiența postului public de televiziunea ”Moldova 1”, referindu-se la ascendența audienței pentru anul 2015 comparativ cu anul 2014, </w:t>
      </w:r>
      <w:proofErr w:type="spellStart"/>
      <w:r>
        <w:rPr>
          <w:rStyle w:val="10"/>
          <w:sz w:val="28"/>
          <w:szCs w:val="28"/>
          <w:lang w:val="ro-RO"/>
        </w:rPr>
        <w:lastRenderedPageBreak/>
        <w:t>menționînd</w:t>
      </w:r>
      <w:proofErr w:type="spellEnd"/>
      <w:r>
        <w:rPr>
          <w:rStyle w:val="10"/>
          <w:sz w:val="28"/>
          <w:szCs w:val="28"/>
          <w:lang w:val="ro-RO"/>
        </w:rPr>
        <w:t xml:space="preserve"> faptul că aceste scăderi de audiență au legătură cu directă cu micșorarea TVR-ului la toate posturile de televiziune din Republica Moldova, adică telespectatorii au trecut la un al mod de informare precum internet, etc. Raportul cuprinde informație cu referire la audiența TV ”Moldova 1” nord, centru, sud pentru anii 2014-2015, în orele de maxima audiență. Conform spuselor sale, cea mai mare audiență TV ”Moldova 1” o are în mediul rural și cea mai mică audiență o dețină în Chișinău. Cu referire la profilul audienței, Olga Bordeianu a menționat că acesta nu a suferit schimbări în comparație cu anii precedenți.</w:t>
      </w:r>
    </w:p>
    <w:p w:rsidR="00593919" w:rsidRPr="00602487" w:rsidRDefault="00211033">
      <w:pPr>
        <w:pStyle w:val="Standard"/>
        <w:ind w:firstLine="709"/>
        <w:jc w:val="both"/>
        <w:rPr>
          <w:lang w:val="en-US"/>
        </w:rPr>
      </w:pPr>
      <w:r>
        <w:rPr>
          <w:rStyle w:val="10"/>
          <w:sz w:val="28"/>
          <w:szCs w:val="28"/>
          <w:lang w:val="ro-RO"/>
        </w:rPr>
        <w:t xml:space="preserve">Dl </w:t>
      </w:r>
      <w:proofErr w:type="spellStart"/>
      <w:r>
        <w:rPr>
          <w:rStyle w:val="10"/>
          <w:sz w:val="28"/>
          <w:szCs w:val="28"/>
          <w:lang w:val="ro-RO"/>
        </w:rPr>
        <w:t>Țapeș</w:t>
      </w:r>
      <w:proofErr w:type="spellEnd"/>
      <w:r>
        <w:rPr>
          <w:rStyle w:val="10"/>
          <w:sz w:val="28"/>
          <w:szCs w:val="28"/>
          <w:lang w:val="ro-RO"/>
        </w:rPr>
        <w:t xml:space="preserve"> a solicitat că în următoarea prezentare a acestui raport să fie prezentată informația audienței postului TV ”Moldova 1” în comparație cu alte posturi din țară pentru anul 2014.</w:t>
      </w:r>
    </w:p>
    <w:p w:rsidR="00593919" w:rsidRPr="00602487" w:rsidRDefault="00211033">
      <w:pPr>
        <w:pStyle w:val="Standard"/>
        <w:ind w:firstLine="709"/>
        <w:jc w:val="both"/>
        <w:rPr>
          <w:lang w:val="en-US"/>
        </w:rPr>
      </w:pPr>
      <w:r>
        <w:rPr>
          <w:rStyle w:val="10"/>
          <w:sz w:val="28"/>
          <w:szCs w:val="28"/>
          <w:lang w:val="ro-RO"/>
        </w:rPr>
        <w:t xml:space="preserve">Cu referire la întrebarea adresată de dna Vasilache vizavi de acțiunile care ar trebui întreprinse pentru a ameliora situația, dna Olga Bordeianu a menționat că, ei urmează să decidă ce vor face în continuare cu procesul achiziționare a contentului, deoarece primii pași deja au fost făcuți, au fost trimise scrisori la Comisia parlamentară de profil și la Consiliul Coordonator al Audiovizualului, vor analiza foarte minuțios fișele de cost și vor lucra la grilă pentru a o face mai eficientă.  </w:t>
      </w:r>
    </w:p>
    <w:p w:rsidR="00593919" w:rsidRPr="00602487" w:rsidRDefault="00211033">
      <w:pPr>
        <w:pStyle w:val="Standard"/>
        <w:ind w:firstLine="709"/>
        <w:jc w:val="both"/>
        <w:rPr>
          <w:lang w:val="en-US"/>
        </w:rPr>
      </w:pPr>
      <w:r>
        <w:rPr>
          <w:rStyle w:val="10"/>
          <w:sz w:val="28"/>
          <w:szCs w:val="28"/>
          <w:lang w:val="ro-RO"/>
        </w:rPr>
        <w:t>Dna Nistor S. s-a arătat surprinsă să descopere că cea mai mare audiență la postului public o au emisiunile religioase. Dna Bordeianu a spus că acest lucru se datorează audienței din mediul rural și persoanelor cu vârsta - 60+.</w:t>
      </w:r>
    </w:p>
    <w:p w:rsidR="00593919" w:rsidRPr="00602487" w:rsidRDefault="00211033">
      <w:pPr>
        <w:pStyle w:val="Standard"/>
        <w:ind w:firstLine="709"/>
        <w:jc w:val="both"/>
        <w:rPr>
          <w:lang w:val="en-US"/>
        </w:rPr>
      </w:pPr>
      <w:r>
        <w:rPr>
          <w:rStyle w:val="10"/>
          <w:sz w:val="28"/>
          <w:szCs w:val="28"/>
          <w:lang w:val="ro-RO"/>
        </w:rPr>
        <w:t>Președintele CO, a menționat că fără directorul postului public de televiziune ”Moldova 1” este foarte greu de examinat acest raport deoarece dumnealui ar fi cel mai indicat să prezinte această informație și să dea mai multe detalii și să prezinte și fișele de cost a emisiunilor pentru postul ”Moldova 1”.</w:t>
      </w:r>
    </w:p>
    <w:p w:rsidR="00593919" w:rsidRPr="00602487" w:rsidRDefault="00211033">
      <w:pPr>
        <w:pStyle w:val="Standard"/>
        <w:ind w:firstLine="709"/>
        <w:jc w:val="both"/>
        <w:rPr>
          <w:lang w:val="en-US"/>
        </w:rPr>
      </w:pPr>
      <w:r>
        <w:rPr>
          <w:rStyle w:val="10"/>
          <w:sz w:val="28"/>
          <w:szCs w:val="28"/>
          <w:lang w:val="ro-RO"/>
        </w:rPr>
        <w:t xml:space="preserve">Președintele </w:t>
      </w:r>
      <w:proofErr w:type="spellStart"/>
      <w:r>
        <w:rPr>
          <w:rStyle w:val="10"/>
          <w:sz w:val="28"/>
          <w:szCs w:val="28"/>
          <w:lang w:val="ro-RO"/>
        </w:rPr>
        <w:t>IPNA</w:t>
      </w:r>
      <w:proofErr w:type="spellEnd"/>
      <w:r>
        <w:rPr>
          <w:rStyle w:val="10"/>
          <w:sz w:val="28"/>
          <w:szCs w:val="28"/>
          <w:lang w:val="ro-RO"/>
        </w:rPr>
        <w:t xml:space="preserve"> Compania ”</w:t>
      </w:r>
      <w:proofErr w:type="spellStart"/>
      <w:r>
        <w:rPr>
          <w:rStyle w:val="10"/>
          <w:sz w:val="28"/>
          <w:szCs w:val="28"/>
          <w:lang w:val="ro-RO"/>
        </w:rPr>
        <w:t>Teleradio-Moldova</w:t>
      </w:r>
      <w:proofErr w:type="spellEnd"/>
      <w:r>
        <w:rPr>
          <w:rStyle w:val="10"/>
          <w:sz w:val="28"/>
          <w:szCs w:val="28"/>
          <w:lang w:val="ro-RO"/>
        </w:rPr>
        <w:t>”, Olga Bordeianu, a propus de a examina raportul privind audiența postului public de televiziunea ”Moldova 1”,  o dată la 3 luni.</w:t>
      </w:r>
    </w:p>
    <w:p w:rsidR="00593919" w:rsidRPr="00602487" w:rsidRDefault="00211033">
      <w:pPr>
        <w:pStyle w:val="Standard"/>
        <w:ind w:firstLine="709"/>
        <w:jc w:val="both"/>
        <w:rPr>
          <w:lang w:val="en-US"/>
        </w:rPr>
      </w:pPr>
      <w:r>
        <w:rPr>
          <w:rStyle w:val="10"/>
          <w:sz w:val="28"/>
          <w:szCs w:val="28"/>
          <w:lang w:val="ro-RO"/>
        </w:rPr>
        <w:t xml:space="preserve">Dl P. </w:t>
      </w:r>
      <w:proofErr w:type="spellStart"/>
      <w:r>
        <w:rPr>
          <w:rStyle w:val="10"/>
          <w:sz w:val="28"/>
          <w:szCs w:val="28"/>
          <w:lang w:val="ro-RO"/>
        </w:rPr>
        <w:t>Grozavu</w:t>
      </w:r>
      <w:proofErr w:type="spellEnd"/>
      <w:r>
        <w:rPr>
          <w:rStyle w:val="10"/>
          <w:sz w:val="28"/>
          <w:szCs w:val="28"/>
          <w:lang w:val="ro-RO"/>
        </w:rPr>
        <w:t xml:space="preserve"> a menționat că materialul informativ prezentat arată două lucruri foarte clare:</w:t>
      </w:r>
    </w:p>
    <w:p w:rsidR="006B07C7" w:rsidRPr="005B0825" w:rsidRDefault="006B07C7" w:rsidP="006B07C7">
      <w:pPr>
        <w:pStyle w:val="Standard"/>
        <w:numPr>
          <w:ilvl w:val="0"/>
          <w:numId w:val="4"/>
        </w:numPr>
        <w:autoSpaceDE w:val="0"/>
        <w:ind w:left="709" w:firstLine="0"/>
        <w:jc w:val="both"/>
        <w:rPr>
          <w:rFonts w:cs="Times New Roman"/>
          <w:sz w:val="28"/>
          <w:szCs w:val="28"/>
          <w:lang w:val="en-US"/>
        </w:rPr>
      </w:pPr>
      <w:proofErr w:type="spellStart"/>
      <w:r w:rsidRPr="005B0825">
        <w:rPr>
          <w:rFonts w:eastAsia="Times New Roman" w:cs="Times New Roman"/>
          <w:sz w:val="28"/>
          <w:szCs w:val="28"/>
          <w:lang w:val="en-US"/>
        </w:rPr>
        <w:t>Îmb</w:t>
      </w:r>
      <w:r w:rsidRPr="005B0825">
        <w:rPr>
          <w:rFonts w:eastAsia="Times New Roman CE" w:cs="Times New Roman"/>
          <w:sz w:val="28"/>
          <w:szCs w:val="28"/>
          <w:lang w:val="ro-RO"/>
        </w:rPr>
        <w:t>ătrânim</w:t>
      </w:r>
      <w:proofErr w:type="spellEnd"/>
      <w:r w:rsidRPr="005B0825">
        <w:rPr>
          <w:rFonts w:eastAsia="Times New Roman CE" w:cs="Times New Roman"/>
          <w:sz w:val="28"/>
          <w:szCs w:val="28"/>
          <w:lang w:val="ro-RO"/>
        </w:rPr>
        <w:t xml:space="preserve"> constant și sigur și toate problemele acestei îmbătrâniri trebuie căutate în grila de emisie;</w:t>
      </w:r>
    </w:p>
    <w:p w:rsidR="006B07C7" w:rsidRPr="005B0825" w:rsidRDefault="006B07C7" w:rsidP="006B07C7">
      <w:pPr>
        <w:pStyle w:val="Standard"/>
        <w:numPr>
          <w:ilvl w:val="0"/>
          <w:numId w:val="4"/>
        </w:numPr>
        <w:autoSpaceDE w:val="0"/>
        <w:ind w:left="709" w:firstLine="0"/>
        <w:jc w:val="both"/>
        <w:rPr>
          <w:rFonts w:eastAsia="Times New Roman CE" w:cs="Times New Roman"/>
          <w:sz w:val="28"/>
          <w:szCs w:val="28"/>
          <w:lang w:val="ro-RO"/>
        </w:rPr>
      </w:pPr>
      <w:r w:rsidRPr="005B0825">
        <w:rPr>
          <w:rFonts w:eastAsia="Times New Roman CE" w:cs="Times New Roman"/>
          <w:sz w:val="28"/>
          <w:szCs w:val="28"/>
          <w:lang w:val="ro-RO"/>
        </w:rPr>
        <w:t>Grila de emisie trebuie revăzută per ansamblu. Lucrurile trebuiesc revăzute din talpă, de la titlul unor emisiuni, conținut, domeniu, prezentare, volum de emisie, ora de emisie, regie, imagine - mă refer la munca operatorilor. Regia de multe ori e una statică, avem emisiuni în care camerele de luat vederi adorm pe ”obiect” sau ”subiect”. Pentru Caietul de Sarcini 2016 avem nevoie să ni se prezinte o grilă de emisie dacă nu nouă - că e timp puțin, cel puțin una revăzută substanțial ca concept și realizare.</w:t>
      </w:r>
    </w:p>
    <w:p w:rsidR="006B07C7" w:rsidRDefault="006B07C7">
      <w:pPr>
        <w:pStyle w:val="Standard"/>
        <w:ind w:firstLine="709"/>
        <w:jc w:val="both"/>
        <w:rPr>
          <w:rStyle w:val="10"/>
          <w:sz w:val="28"/>
          <w:szCs w:val="28"/>
          <w:lang w:val="ro-RO"/>
        </w:rPr>
      </w:pPr>
    </w:p>
    <w:p w:rsidR="00593919" w:rsidRPr="00602487" w:rsidRDefault="00211033">
      <w:pPr>
        <w:pStyle w:val="Standard"/>
        <w:ind w:firstLine="709"/>
        <w:jc w:val="both"/>
        <w:rPr>
          <w:lang w:val="en-US"/>
        </w:rPr>
      </w:pPr>
      <w:r>
        <w:rPr>
          <w:rStyle w:val="10"/>
          <w:sz w:val="28"/>
          <w:szCs w:val="28"/>
          <w:lang w:val="ro-RO"/>
        </w:rPr>
        <w:t xml:space="preserve">Schimbările în grilă nu se fac toate o dată, în primul </w:t>
      </w:r>
      <w:proofErr w:type="spellStart"/>
      <w:r>
        <w:rPr>
          <w:rStyle w:val="10"/>
          <w:sz w:val="28"/>
          <w:szCs w:val="28"/>
          <w:lang w:val="ro-RO"/>
        </w:rPr>
        <w:t>rînd</w:t>
      </w:r>
      <w:proofErr w:type="spellEnd"/>
      <w:r>
        <w:rPr>
          <w:rStyle w:val="10"/>
          <w:sz w:val="28"/>
          <w:szCs w:val="28"/>
          <w:lang w:val="ro-RO"/>
        </w:rPr>
        <w:t xml:space="preserve"> se analizează și se decide cum se va proceda în continuare. În cazul în care vor fi făcute mai multe schimbări în grilă atunci există riscul de pierdere a audienței, a conchis dna Bordeianu. De aceea, dumneaei a propus de a reveni la subiectul dat după data de 14 septembrie, în care va prezenta o analiză a grile de emisie pentru toamnă-iarnă pentru anii 2015-2016.</w:t>
      </w:r>
    </w:p>
    <w:p w:rsidR="00FD32FA" w:rsidRPr="00707F90" w:rsidRDefault="00FD32FA">
      <w:pPr>
        <w:pStyle w:val="Standard"/>
        <w:ind w:firstLine="709"/>
        <w:jc w:val="both"/>
        <w:rPr>
          <w:rStyle w:val="10"/>
          <w:sz w:val="18"/>
          <w:szCs w:val="18"/>
          <w:lang w:val="ro-RO"/>
        </w:rPr>
      </w:pPr>
    </w:p>
    <w:p w:rsidR="00593919" w:rsidRPr="00602487" w:rsidRDefault="00211033">
      <w:pPr>
        <w:pStyle w:val="Standard"/>
        <w:ind w:firstLine="709"/>
        <w:jc w:val="both"/>
        <w:rPr>
          <w:lang w:val="en-US"/>
        </w:rPr>
      </w:pPr>
      <w:r w:rsidRPr="00707F90">
        <w:rPr>
          <w:rStyle w:val="10"/>
          <w:sz w:val="28"/>
          <w:szCs w:val="28"/>
          <w:lang w:val="ro-RO"/>
        </w:rPr>
        <w:lastRenderedPageBreak/>
        <w:t xml:space="preserve">Președintele CO a propus să se ia act de raportul prezentat cu recomandările la el, așa gen de informație să fie analizată trimestrial, în a doua jumătate a lunii septembrie să fie convocată o ședință în care se va analiza grila </w:t>
      </w:r>
      <w:r w:rsidR="00234EA3" w:rsidRPr="00707F90">
        <w:rPr>
          <w:rStyle w:val="10"/>
          <w:sz w:val="28"/>
          <w:szCs w:val="28"/>
          <w:lang w:val="ro-RO"/>
        </w:rPr>
        <w:t xml:space="preserve">de emisie </w:t>
      </w:r>
      <w:r w:rsidRPr="00707F90">
        <w:rPr>
          <w:rStyle w:val="10"/>
          <w:sz w:val="28"/>
          <w:szCs w:val="28"/>
          <w:lang w:val="ro-RO"/>
        </w:rPr>
        <w:t>detaliată a</w:t>
      </w:r>
      <w:r>
        <w:rPr>
          <w:rStyle w:val="10"/>
          <w:sz w:val="28"/>
          <w:szCs w:val="28"/>
          <w:lang w:val="ro-RO"/>
        </w:rPr>
        <w:t xml:space="preserve"> postului public de televiziune pentru toamnă-iarnă pentru anii 2015-2016.</w:t>
      </w:r>
    </w:p>
    <w:p w:rsidR="00593919" w:rsidRDefault="00593919">
      <w:pPr>
        <w:pStyle w:val="Standard"/>
        <w:ind w:firstLine="709"/>
        <w:jc w:val="both"/>
        <w:rPr>
          <w:b/>
          <w:sz w:val="28"/>
          <w:szCs w:val="28"/>
          <w:lang w:val="ro-RO"/>
        </w:rPr>
      </w:pPr>
    </w:p>
    <w:p w:rsidR="00593919" w:rsidRPr="00FD32FA" w:rsidRDefault="00211033" w:rsidP="00FD32FA">
      <w:pPr>
        <w:pStyle w:val="Standard"/>
        <w:jc w:val="both"/>
        <w:rPr>
          <w:b/>
          <w:sz w:val="28"/>
          <w:szCs w:val="28"/>
          <w:lang w:val="ro-RO"/>
        </w:rPr>
      </w:pPr>
      <w:r>
        <w:rPr>
          <w:b/>
          <w:sz w:val="28"/>
          <w:szCs w:val="28"/>
          <w:lang w:val="ro-RO"/>
        </w:rPr>
        <w:t xml:space="preserve">S-a votat: „PRO” – 6 voturi (D. </w:t>
      </w:r>
      <w:proofErr w:type="spellStart"/>
      <w:r>
        <w:rPr>
          <w:b/>
          <w:sz w:val="28"/>
          <w:szCs w:val="28"/>
          <w:lang w:val="ro-RO"/>
        </w:rPr>
        <w:t>Deleu</w:t>
      </w:r>
      <w:proofErr w:type="spellEnd"/>
      <w:r>
        <w:rPr>
          <w:b/>
          <w:sz w:val="28"/>
          <w:szCs w:val="28"/>
          <w:lang w:val="ro-RO"/>
        </w:rPr>
        <w:t xml:space="preserve">; P. </w:t>
      </w:r>
      <w:proofErr w:type="spellStart"/>
      <w:r>
        <w:rPr>
          <w:b/>
          <w:sz w:val="28"/>
          <w:szCs w:val="28"/>
          <w:lang w:val="ro-RO"/>
        </w:rPr>
        <w:t>Grozavu</w:t>
      </w:r>
      <w:proofErr w:type="spellEnd"/>
      <w:r>
        <w:rPr>
          <w:b/>
          <w:sz w:val="28"/>
          <w:szCs w:val="28"/>
          <w:lang w:val="ro-RO"/>
        </w:rPr>
        <w:t xml:space="preserve">; L. Călugăru; S. Nistor; V. </w:t>
      </w:r>
      <w:proofErr w:type="spellStart"/>
      <w:r>
        <w:rPr>
          <w:b/>
          <w:sz w:val="28"/>
          <w:szCs w:val="28"/>
          <w:lang w:val="ro-RO"/>
        </w:rPr>
        <w:t>Țapeș</w:t>
      </w:r>
      <w:proofErr w:type="spellEnd"/>
      <w:r>
        <w:rPr>
          <w:b/>
          <w:sz w:val="28"/>
          <w:szCs w:val="28"/>
          <w:lang w:val="ro-RO"/>
        </w:rPr>
        <w:t>; L. Vasilache).</w:t>
      </w:r>
    </w:p>
    <w:p w:rsidR="00FD32FA" w:rsidRDefault="00FD32FA">
      <w:pPr>
        <w:pStyle w:val="Standard"/>
        <w:ind w:firstLine="709"/>
        <w:jc w:val="both"/>
        <w:rPr>
          <w:rStyle w:val="10"/>
          <w:b/>
          <w:sz w:val="28"/>
          <w:szCs w:val="28"/>
          <w:lang w:val="ro-RO"/>
        </w:rPr>
      </w:pPr>
    </w:p>
    <w:p w:rsidR="00593919" w:rsidRPr="00602487" w:rsidRDefault="00211033">
      <w:pPr>
        <w:pStyle w:val="Standard"/>
        <w:ind w:firstLine="709"/>
        <w:jc w:val="both"/>
        <w:rPr>
          <w:lang w:val="en-US"/>
        </w:rPr>
      </w:pPr>
      <w:r>
        <w:rPr>
          <w:rStyle w:val="10"/>
          <w:b/>
          <w:sz w:val="28"/>
          <w:szCs w:val="28"/>
          <w:lang w:val="ro-RO"/>
        </w:rPr>
        <w:t xml:space="preserve">Subiectul nr. 2 - </w:t>
      </w:r>
      <w:r>
        <w:rPr>
          <w:rStyle w:val="10"/>
          <w:i/>
          <w:sz w:val="28"/>
          <w:szCs w:val="28"/>
          <w:lang w:val="ro-RO"/>
        </w:rPr>
        <w:t>Analiza fişelor de cost ale emisiunilor de la radiodifuziune în 2015.</w:t>
      </w:r>
    </w:p>
    <w:p w:rsidR="00593919" w:rsidRPr="00602487" w:rsidRDefault="00211033">
      <w:pPr>
        <w:pStyle w:val="13"/>
        <w:jc w:val="both"/>
        <w:rPr>
          <w:sz w:val="28"/>
          <w:szCs w:val="28"/>
          <w:lang w:val="en-US"/>
        </w:rPr>
      </w:pPr>
      <w:r>
        <w:rPr>
          <w:rStyle w:val="10"/>
          <w:lang w:val="ro-RO"/>
        </w:rPr>
        <w:tab/>
      </w:r>
      <w:r w:rsidRPr="00602487">
        <w:rPr>
          <w:rStyle w:val="10"/>
          <w:sz w:val="28"/>
          <w:szCs w:val="28"/>
          <w:lang w:val="ro-RO"/>
        </w:rPr>
        <w:t xml:space="preserve">Dl. </w:t>
      </w:r>
      <w:proofErr w:type="spellStart"/>
      <w:r w:rsidRPr="00602487">
        <w:rPr>
          <w:rStyle w:val="10"/>
          <w:sz w:val="28"/>
          <w:szCs w:val="28"/>
          <w:lang w:val="ro-RO"/>
        </w:rPr>
        <w:t>Gheorghișenco</w:t>
      </w:r>
      <w:proofErr w:type="spellEnd"/>
      <w:r w:rsidRPr="00602487">
        <w:rPr>
          <w:rStyle w:val="10"/>
          <w:sz w:val="28"/>
          <w:szCs w:val="28"/>
          <w:lang w:val="ro-RO"/>
        </w:rPr>
        <w:t xml:space="preserve">, în calitatea sa de director interimar al postului de radio ”Radio Moldova” a prezentat și explicat procedura formării fișei de post pentru emisiuni, </w:t>
      </w:r>
      <w:r w:rsidR="00602487" w:rsidRPr="00602487">
        <w:rPr>
          <w:rStyle w:val="10"/>
          <w:sz w:val="28"/>
          <w:szCs w:val="28"/>
          <w:lang w:val="ro-RO"/>
        </w:rPr>
        <w:t>menționând</w:t>
      </w:r>
      <w:r w:rsidRPr="00602487">
        <w:rPr>
          <w:rStyle w:val="10"/>
          <w:sz w:val="28"/>
          <w:szCs w:val="28"/>
          <w:lang w:val="ro-RO"/>
        </w:rPr>
        <w:t xml:space="preserve"> faptul că aceasta începe de la echipa de creație care vine cu anumite estimări de </w:t>
      </w:r>
      <w:r w:rsidR="00602487" w:rsidRPr="00602487">
        <w:rPr>
          <w:rStyle w:val="10"/>
          <w:sz w:val="28"/>
          <w:szCs w:val="28"/>
          <w:lang w:val="ro-RO"/>
        </w:rPr>
        <w:t>câte</w:t>
      </w:r>
      <w:r w:rsidRPr="00602487">
        <w:rPr>
          <w:rStyle w:val="10"/>
          <w:sz w:val="28"/>
          <w:szCs w:val="28"/>
          <w:lang w:val="ro-RO"/>
        </w:rPr>
        <w:t xml:space="preserve"> ore se lucrează pe fiecare segment, după care aceste informații sunt prelucrate de serviciu de planificare și specialiștii tehnici care notează în fiecare caz în parte de ce este nevoie la elaborarea emisiunilor. În ceea ce privește costurile în general, dl </w:t>
      </w:r>
      <w:proofErr w:type="spellStart"/>
      <w:r w:rsidRPr="00602487">
        <w:rPr>
          <w:rStyle w:val="10"/>
          <w:sz w:val="28"/>
          <w:szCs w:val="28"/>
          <w:lang w:val="ro-RO"/>
        </w:rPr>
        <w:t>Gheorghișenco</w:t>
      </w:r>
      <w:proofErr w:type="spellEnd"/>
      <w:r w:rsidRPr="00602487">
        <w:rPr>
          <w:rStyle w:val="10"/>
          <w:sz w:val="28"/>
          <w:szCs w:val="28"/>
          <w:lang w:val="ro-RO"/>
        </w:rPr>
        <w:t xml:space="preserve"> a menționat că cel</w:t>
      </w:r>
      <w:r w:rsidR="00602487" w:rsidRPr="00602487">
        <w:rPr>
          <w:rStyle w:val="10"/>
          <w:sz w:val="28"/>
          <w:szCs w:val="28"/>
          <w:lang w:val="ro-RO"/>
        </w:rPr>
        <w:t>e</w:t>
      </w:r>
      <w:r w:rsidRPr="00602487">
        <w:rPr>
          <w:rStyle w:val="10"/>
          <w:sz w:val="28"/>
          <w:szCs w:val="28"/>
          <w:lang w:val="ro-RO"/>
        </w:rPr>
        <w:t xml:space="preserve"> mai scumpe sunt emisiunile pent</w:t>
      </w:r>
      <w:r w:rsidR="00602487" w:rsidRPr="00602487">
        <w:rPr>
          <w:rStyle w:val="10"/>
          <w:sz w:val="28"/>
          <w:szCs w:val="28"/>
          <w:lang w:val="ro-RO"/>
        </w:rPr>
        <w:t xml:space="preserve">ru ”Radio Moldova Actualități” deoarece sunt incluse </w:t>
      </w:r>
      <w:r w:rsidRPr="00602487">
        <w:rPr>
          <w:rStyle w:val="10"/>
          <w:sz w:val="28"/>
          <w:szCs w:val="28"/>
          <w:lang w:val="ro-RO"/>
        </w:rPr>
        <w:t>și de costurile pentru emițătoare</w:t>
      </w:r>
      <w:r w:rsidR="00602487" w:rsidRPr="00602487">
        <w:rPr>
          <w:rStyle w:val="10"/>
          <w:sz w:val="28"/>
          <w:szCs w:val="28"/>
          <w:lang w:val="ro-RO"/>
        </w:rPr>
        <w:t>.</w:t>
      </w:r>
      <w:r w:rsidRPr="00602487">
        <w:rPr>
          <w:rStyle w:val="10"/>
          <w:sz w:val="28"/>
          <w:szCs w:val="28"/>
          <w:lang w:val="ro-RO"/>
        </w:rPr>
        <w:t xml:space="preserve"> </w:t>
      </w:r>
    </w:p>
    <w:p w:rsidR="006B07C7" w:rsidRPr="006B07C7" w:rsidRDefault="00602487" w:rsidP="006B07C7">
      <w:pPr>
        <w:pStyle w:val="Standard"/>
        <w:ind w:firstLine="709"/>
        <w:jc w:val="both"/>
        <w:rPr>
          <w:sz w:val="28"/>
          <w:szCs w:val="28"/>
          <w:lang w:val="ro-RO"/>
        </w:rPr>
      </w:pPr>
      <w:r>
        <w:rPr>
          <w:sz w:val="28"/>
          <w:szCs w:val="28"/>
          <w:lang w:val="en-US"/>
        </w:rPr>
        <w:t>Î</w:t>
      </w:r>
      <w:r>
        <w:rPr>
          <w:sz w:val="28"/>
          <w:szCs w:val="28"/>
          <w:lang w:val="ro-RO"/>
        </w:rPr>
        <w:t xml:space="preserve">n cadrul ședinței CO, </w:t>
      </w:r>
      <w:proofErr w:type="gramStart"/>
      <w:r>
        <w:rPr>
          <w:sz w:val="28"/>
          <w:szCs w:val="28"/>
          <w:lang w:val="ro-RO"/>
        </w:rPr>
        <w:t>dna</w:t>
      </w:r>
      <w:proofErr w:type="gramEnd"/>
      <w:r>
        <w:rPr>
          <w:sz w:val="28"/>
          <w:szCs w:val="28"/>
          <w:lang w:val="ro-RO"/>
        </w:rPr>
        <w:t xml:space="preserve"> L. Călugăru a amintit de raportul Curții de Conturi ce ține de atenționarea Companiei cu referire la achitarea onorarii</w:t>
      </w:r>
      <w:r w:rsidR="00690518">
        <w:rPr>
          <w:sz w:val="28"/>
          <w:szCs w:val="28"/>
          <w:lang w:val="ro-RO"/>
        </w:rPr>
        <w:t>lor</w:t>
      </w:r>
      <w:r>
        <w:rPr>
          <w:sz w:val="28"/>
          <w:szCs w:val="28"/>
          <w:lang w:val="ro-RO"/>
        </w:rPr>
        <w:t xml:space="preserve"> în lipsa unui Regulament</w:t>
      </w:r>
      <w:r w:rsidR="00690518">
        <w:rPr>
          <w:sz w:val="28"/>
          <w:szCs w:val="28"/>
          <w:lang w:val="ro-RO"/>
        </w:rPr>
        <w:t xml:space="preserve">. Dl </w:t>
      </w:r>
      <w:proofErr w:type="spellStart"/>
      <w:r w:rsidR="00690518">
        <w:rPr>
          <w:sz w:val="28"/>
          <w:szCs w:val="28"/>
          <w:lang w:val="ro-RO"/>
        </w:rPr>
        <w:t>Gheorghișenco</w:t>
      </w:r>
      <w:proofErr w:type="spellEnd"/>
      <w:r w:rsidR="00690518">
        <w:rPr>
          <w:sz w:val="28"/>
          <w:szCs w:val="28"/>
          <w:lang w:val="ro-RO"/>
        </w:rPr>
        <w:t xml:space="preserve"> a menționat că </w:t>
      </w:r>
      <w:proofErr w:type="spellStart"/>
      <w:r w:rsidR="00690518">
        <w:rPr>
          <w:sz w:val="28"/>
          <w:szCs w:val="28"/>
          <w:lang w:val="ro-RO"/>
        </w:rPr>
        <w:t>pînă</w:t>
      </w:r>
      <w:proofErr w:type="spellEnd"/>
      <w:r w:rsidR="00690518">
        <w:rPr>
          <w:sz w:val="28"/>
          <w:szCs w:val="28"/>
          <w:lang w:val="ro-RO"/>
        </w:rPr>
        <w:t xml:space="preserve"> la momentul de față onorariile se a</w:t>
      </w:r>
      <w:r w:rsidR="006B07C7">
        <w:rPr>
          <w:sz w:val="28"/>
          <w:szCs w:val="28"/>
          <w:lang w:val="ro-RO"/>
        </w:rPr>
        <w:t xml:space="preserve">chită </w:t>
      </w:r>
      <w:r w:rsidR="006B07C7" w:rsidRPr="005B0825">
        <w:rPr>
          <w:rFonts w:eastAsia="Times New Roman CE" w:cs="Times New Roman"/>
          <w:sz w:val="28"/>
          <w:szCs w:val="28"/>
          <w:lang w:val="ro-RO"/>
        </w:rPr>
        <w:t xml:space="preserve">deoarece acest lucru este </w:t>
      </w:r>
      <w:proofErr w:type="spellStart"/>
      <w:r w:rsidR="006B07C7" w:rsidRPr="005B0825">
        <w:rPr>
          <w:rFonts w:eastAsia="Times New Roman CE" w:cs="Times New Roman"/>
          <w:sz w:val="28"/>
          <w:szCs w:val="28"/>
          <w:lang w:val="ro-RO"/>
        </w:rPr>
        <w:t>prevazut</w:t>
      </w:r>
      <w:proofErr w:type="spellEnd"/>
      <w:r w:rsidR="006B07C7" w:rsidRPr="005B0825">
        <w:rPr>
          <w:rFonts w:eastAsia="Times New Roman CE" w:cs="Times New Roman"/>
          <w:sz w:val="28"/>
          <w:szCs w:val="28"/>
          <w:lang w:val="ro-RO"/>
        </w:rPr>
        <w:t xml:space="preserve"> într-un ordin semnat de fostul președinte </w:t>
      </w:r>
      <w:proofErr w:type="spellStart"/>
      <w:r w:rsidR="006B07C7" w:rsidRPr="005B0825">
        <w:rPr>
          <w:rFonts w:eastAsia="Times New Roman CE" w:cs="Times New Roman"/>
          <w:sz w:val="28"/>
          <w:szCs w:val="28"/>
          <w:lang w:val="ro-RO"/>
        </w:rPr>
        <w:t>IPNA</w:t>
      </w:r>
      <w:proofErr w:type="spellEnd"/>
      <w:r w:rsidR="006B07C7" w:rsidRPr="005B0825">
        <w:rPr>
          <w:rFonts w:eastAsia="Times New Roman CE" w:cs="Times New Roman"/>
          <w:sz w:val="28"/>
          <w:szCs w:val="28"/>
          <w:lang w:val="ro-RO"/>
        </w:rPr>
        <w:t xml:space="preserve"> Compania ”</w:t>
      </w:r>
      <w:proofErr w:type="spellStart"/>
      <w:r w:rsidR="006B07C7" w:rsidRPr="005B0825">
        <w:rPr>
          <w:rFonts w:eastAsia="Times New Roman CE" w:cs="Times New Roman"/>
          <w:sz w:val="28"/>
          <w:szCs w:val="28"/>
          <w:lang w:val="ro-RO"/>
        </w:rPr>
        <w:t>Teleradio-Moldova</w:t>
      </w:r>
      <w:proofErr w:type="spellEnd"/>
      <w:r w:rsidR="006B07C7" w:rsidRPr="005B0825">
        <w:rPr>
          <w:rFonts w:eastAsia="Times New Roman CE" w:cs="Times New Roman"/>
          <w:sz w:val="28"/>
          <w:szCs w:val="28"/>
          <w:lang w:val="ro-RO"/>
        </w:rPr>
        <w:t>”.</w:t>
      </w:r>
    </w:p>
    <w:p w:rsidR="006B07C7" w:rsidRPr="005B0825" w:rsidRDefault="006B07C7" w:rsidP="006B07C7">
      <w:pPr>
        <w:pStyle w:val="Standard"/>
        <w:autoSpaceDE w:val="0"/>
        <w:ind w:firstLine="709"/>
        <w:jc w:val="both"/>
        <w:rPr>
          <w:rFonts w:cs="Times New Roman"/>
          <w:sz w:val="28"/>
          <w:szCs w:val="28"/>
          <w:lang w:val="en-US"/>
        </w:rPr>
      </w:pPr>
      <w:r w:rsidRPr="005B0825">
        <w:rPr>
          <w:rFonts w:eastAsia="Times New Roman" w:cs="Times New Roman"/>
          <w:sz w:val="28"/>
          <w:szCs w:val="28"/>
          <w:lang w:val="en-US"/>
        </w:rPr>
        <w:t xml:space="preserve">Dl </w:t>
      </w:r>
      <w:proofErr w:type="spellStart"/>
      <w:r w:rsidRPr="005B0825">
        <w:rPr>
          <w:rFonts w:eastAsia="Times New Roman" w:cs="Times New Roman"/>
          <w:sz w:val="28"/>
          <w:szCs w:val="28"/>
          <w:lang w:val="en-US"/>
        </w:rPr>
        <w:t>Grozavu</w:t>
      </w:r>
      <w:proofErr w:type="spellEnd"/>
      <w:r w:rsidRPr="005B0825">
        <w:rPr>
          <w:rFonts w:eastAsia="Times New Roman" w:cs="Times New Roman"/>
          <w:sz w:val="28"/>
          <w:szCs w:val="28"/>
          <w:lang w:val="en-US"/>
        </w:rPr>
        <w:t xml:space="preserve"> a </w:t>
      </w:r>
      <w:proofErr w:type="spellStart"/>
      <w:r w:rsidRPr="005B0825">
        <w:rPr>
          <w:rFonts w:eastAsia="Times New Roman" w:cs="Times New Roman"/>
          <w:sz w:val="28"/>
          <w:szCs w:val="28"/>
          <w:lang w:val="en-US"/>
        </w:rPr>
        <w:t>remarcat</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faptul</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că</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problema</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onorariilor</w:t>
      </w:r>
      <w:proofErr w:type="spellEnd"/>
      <w:r w:rsidRPr="005B0825">
        <w:rPr>
          <w:rFonts w:eastAsia="Times New Roman" w:cs="Times New Roman"/>
          <w:sz w:val="28"/>
          <w:szCs w:val="28"/>
          <w:lang w:val="en-US"/>
        </w:rPr>
        <w:t xml:space="preserve"> </w:t>
      </w:r>
      <w:proofErr w:type="spellStart"/>
      <w:proofErr w:type="gramStart"/>
      <w:r w:rsidRPr="005B0825">
        <w:rPr>
          <w:rFonts w:eastAsia="Times New Roman" w:cs="Times New Roman"/>
          <w:sz w:val="28"/>
          <w:szCs w:val="28"/>
          <w:lang w:val="en-US"/>
        </w:rPr>
        <w:t>este</w:t>
      </w:r>
      <w:proofErr w:type="spellEnd"/>
      <w:proofErr w:type="gram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una</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mai</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veche</w:t>
      </w:r>
      <w:proofErr w:type="spellEnd"/>
      <w:r w:rsidRPr="005B0825">
        <w:rPr>
          <w:rFonts w:eastAsia="Times New Roman" w:cs="Times New Roman"/>
          <w:sz w:val="28"/>
          <w:szCs w:val="28"/>
          <w:lang w:val="en-US"/>
        </w:rPr>
        <w:t xml:space="preserve">, care </w:t>
      </w:r>
      <w:proofErr w:type="spellStart"/>
      <w:r w:rsidRPr="005B0825">
        <w:rPr>
          <w:rFonts w:eastAsia="Times New Roman" w:cs="Times New Roman"/>
          <w:sz w:val="28"/>
          <w:szCs w:val="28"/>
          <w:lang w:val="en-US"/>
        </w:rPr>
        <w:t>este</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în</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contradicție</w:t>
      </w:r>
      <w:proofErr w:type="spellEnd"/>
      <w:r w:rsidRPr="005B0825">
        <w:rPr>
          <w:rFonts w:eastAsia="Times New Roman" w:cs="Times New Roman"/>
          <w:sz w:val="28"/>
          <w:szCs w:val="28"/>
          <w:lang w:val="en-US"/>
        </w:rPr>
        <w:t xml:space="preserve"> cu </w:t>
      </w:r>
      <w:proofErr w:type="spellStart"/>
      <w:r w:rsidRPr="005B0825">
        <w:rPr>
          <w:rFonts w:eastAsia="Times New Roman" w:cs="Times New Roman"/>
          <w:sz w:val="28"/>
          <w:szCs w:val="28"/>
          <w:lang w:val="en-US"/>
        </w:rPr>
        <w:t>regulamentele</w:t>
      </w:r>
      <w:proofErr w:type="spellEnd"/>
      <w:r w:rsidRPr="005B0825">
        <w:rPr>
          <w:rFonts w:eastAsia="Times New Roman" w:cs="Times New Roman"/>
          <w:sz w:val="28"/>
          <w:szCs w:val="28"/>
          <w:lang w:val="en-US"/>
        </w:rPr>
        <w:t xml:space="preserve"> de </w:t>
      </w:r>
      <w:proofErr w:type="spellStart"/>
      <w:r w:rsidRPr="005B0825">
        <w:rPr>
          <w:rFonts w:eastAsia="Times New Roman" w:cs="Times New Roman"/>
          <w:sz w:val="28"/>
          <w:szCs w:val="28"/>
          <w:lang w:val="en-US"/>
        </w:rPr>
        <w:t>activitate</w:t>
      </w:r>
      <w:proofErr w:type="spellEnd"/>
      <w:r w:rsidRPr="005B0825">
        <w:rPr>
          <w:rFonts w:eastAsia="Times New Roman" w:cs="Times New Roman"/>
          <w:sz w:val="28"/>
          <w:szCs w:val="28"/>
          <w:lang w:val="en-US"/>
        </w:rPr>
        <w:t xml:space="preserve"> ale </w:t>
      </w:r>
      <w:proofErr w:type="spellStart"/>
      <w:r w:rsidRPr="005B0825">
        <w:rPr>
          <w:rFonts w:eastAsia="Times New Roman" w:cs="Times New Roman"/>
          <w:sz w:val="28"/>
          <w:szCs w:val="28"/>
          <w:lang w:val="en-US"/>
        </w:rPr>
        <w:t>TRM</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și</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cele</w:t>
      </w:r>
      <w:proofErr w:type="spellEnd"/>
      <w:r w:rsidRPr="005B0825">
        <w:rPr>
          <w:rFonts w:eastAsia="Times New Roman" w:cs="Times New Roman"/>
          <w:sz w:val="28"/>
          <w:szCs w:val="28"/>
          <w:lang w:val="en-US"/>
        </w:rPr>
        <w:t xml:space="preserve"> de </w:t>
      </w:r>
      <w:proofErr w:type="spellStart"/>
      <w:r w:rsidRPr="005B0825">
        <w:rPr>
          <w:rFonts w:eastAsia="Times New Roman" w:cs="Times New Roman"/>
          <w:sz w:val="28"/>
          <w:szCs w:val="28"/>
          <w:lang w:val="en-US"/>
        </w:rPr>
        <w:t>remunerare</w:t>
      </w:r>
      <w:proofErr w:type="spellEnd"/>
      <w:r w:rsidRPr="005B0825">
        <w:rPr>
          <w:rFonts w:eastAsia="Times New Roman" w:cs="Times New Roman"/>
          <w:sz w:val="28"/>
          <w:szCs w:val="28"/>
          <w:lang w:val="en-US"/>
        </w:rPr>
        <w:t xml:space="preserve"> a </w:t>
      </w:r>
      <w:proofErr w:type="spellStart"/>
      <w:r w:rsidRPr="005B0825">
        <w:rPr>
          <w:rFonts w:eastAsia="Times New Roman" w:cs="Times New Roman"/>
          <w:sz w:val="28"/>
          <w:szCs w:val="28"/>
          <w:lang w:val="en-US"/>
        </w:rPr>
        <w:t>muncii</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personalului</w:t>
      </w:r>
      <w:proofErr w:type="spellEnd"/>
      <w:r w:rsidRPr="005B0825">
        <w:rPr>
          <w:rFonts w:eastAsia="Times New Roman" w:cs="Times New Roman"/>
          <w:sz w:val="28"/>
          <w:szCs w:val="28"/>
          <w:lang w:val="en-US"/>
        </w:rPr>
        <w:t xml:space="preserve"> de </w:t>
      </w:r>
      <w:proofErr w:type="spellStart"/>
      <w:r w:rsidRPr="005B0825">
        <w:rPr>
          <w:rFonts w:eastAsia="Times New Roman" w:cs="Times New Roman"/>
          <w:sz w:val="28"/>
          <w:szCs w:val="28"/>
          <w:lang w:val="en-US"/>
        </w:rPr>
        <w:t>creație</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și</w:t>
      </w:r>
      <w:proofErr w:type="spellEnd"/>
      <w:r w:rsidRPr="005B0825">
        <w:rPr>
          <w:rFonts w:eastAsia="Times New Roman" w:cs="Times New Roman"/>
          <w:sz w:val="28"/>
          <w:szCs w:val="28"/>
          <w:lang w:val="en-US"/>
        </w:rPr>
        <w:t xml:space="preserve"> a </w:t>
      </w:r>
      <w:proofErr w:type="spellStart"/>
      <w:r w:rsidRPr="005B0825">
        <w:rPr>
          <w:rFonts w:eastAsia="Times New Roman" w:cs="Times New Roman"/>
          <w:sz w:val="28"/>
          <w:szCs w:val="28"/>
          <w:lang w:val="en-US"/>
        </w:rPr>
        <w:t>propus</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ca</w:t>
      </w:r>
      <w:proofErr w:type="spellEnd"/>
      <w:r w:rsidRPr="005B0825">
        <w:rPr>
          <w:rFonts w:eastAsia="Times New Roman" w:cs="Times New Roman"/>
          <w:sz w:val="28"/>
          <w:szCs w:val="28"/>
          <w:lang w:val="en-US"/>
        </w:rPr>
        <w:t xml:space="preserve"> </w:t>
      </w:r>
      <w:proofErr w:type="spellStart"/>
      <w:r w:rsidRPr="005B0825">
        <w:rPr>
          <w:rFonts w:eastAsia="Times New Roman" w:cs="Times New Roman"/>
          <w:sz w:val="28"/>
          <w:szCs w:val="28"/>
          <w:lang w:val="en-US"/>
        </w:rPr>
        <w:t>subiectul</w:t>
      </w:r>
      <w:proofErr w:type="spellEnd"/>
      <w:r w:rsidRPr="005B0825">
        <w:rPr>
          <w:rFonts w:eastAsia="Times New Roman" w:cs="Times New Roman"/>
          <w:sz w:val="28"/>
          <w:szCs w:val="28"/>
          <w:lang w:val="en-US"/>
        </w:rPr>
        <w:t xml:space="preserve"> cu </w:t>
      </w:r>
      <w:proofErr w:type="spellStart"/>
      <w:r w:rsidRPr="005B0825">
        <w:rPr>
          <w:rFonts w:eastAsia="Times New Roman" w:cs="Times New Roman"/>
          <w:sz w:val="28"/>
          <w:szCs w:val="28"/>
          <w:lang w:val="en-US"/>
        </w:rPr>
        <w:t>privire</w:t>
      </w:r>
      <w:proofErr w:type="spellEnd"/>
      <w:r w:rsidRPr="005B0825">
        <w:rPr>
          <w:rFonts w:eastAsia="Times New Roman" w:cs="Times New Roman"/>
          <w:sz w:val="28"/>
          <w:szCs w:val="28"/>
          <w:lang w:val="en-US"/>
        </w:rPr>
        <w:t xml:space="preserve"> la </w:t>
      </w:r>
      <w:proofErr w:type="spellStart"/>
      <w:r w:rsidRPr="005B0825">
        <w:rPr>
          <w:rFonts w:eastAsia="Times New Roman" w:cs="Times New Roman"/>
          <w:sz w:val="28"/>
          <w:szCs w:val="28"/>
          <w:lang w:val="en-US"/>
        </w:rPr>
        <w:t>onorarii</w:t>
      </w:r>
      <w:proofErr w:type="spellEnd"/>
      <w:r w:rsidRPr="005B0825">
        <w:rPr>
          <w:rFonts w:eastAsia="Times New Roman" w:cs="Times New Roman"/>
          <w:sz w:val="28"/>
          <w:szCs w:val="28"/>
          <w:lang w:val="en-US"/>
        </w:rPr>
        <w:t xml:space="preserve"> s</w:t>
      </w:r>
      <w:r w:rsidRPr="005B0825">
        <w:rPr>
          <w:rFonts w:eastAsia="Times New Roman CE" w:cs="Times New Roman"/>
          <w:sz w:val="28"/>
          <w:szCs w:val="28"/>
          <w:lang w:val="ro-RO"/>
        </w:rPr>
        <w:t xml:space="preserve">ă fie examinat într-o ședință ulterioară. Totodată, dlui a cerut ca fișele de cost ale emisiunilor să fie revăzute în sensul în care să avem o claritate nu numai a costurilor tehnice (curent, apa, căldura </w:t>
      </w:r>
      <w:proofErr w:type="spellStart"/>
      <w:r w:rsidRPr="005B0825">
        <w:rPr>
          <w:rFonts w:eastAsia="Times New Roman CE" w:cs="Times New Roman"/>
          <w:sz w:val="28"/>
          <w:szCs w:val="28"/>
          <w:lang w:val="ro-RO"/>
        </w:rPr>
        <w:t>etc</w:t>
      </w:r>
      <w:proofErr w:type="spellEnd"/>
      <w:r w:rsidRPr="005B0825">
        <w:rPr>
          <w:rFonts w:eastAsia="Times New Roman CE" w:cs="Times New Roman"/>
          <w:sz w:val="28"/>
          <w:szCs w:val="28"/>
          <w:lang w:val="ro-RO"/>
        </w:rPr>
        <w:t xml:space="preserve">), dar și a costurilor de creație, ca în consecință să ne putem da seama de costul și valoarea unui produs final. Remunerarea muncii personalului de creație trebuie să se facă în dependență de valoarea unui sau altui produs media la Radio și TV și nu după criterii general cantitative. ”Egalitarismul” salarial nu poate naște concurență iar asta înseamnă că lucrurile la Radio-TV nu se vor schimba încă mulți ani înainte. În opinia lui </w:t>
      </w:r>
      <w:proofErr w:type="spellStart"/>
      <w:r w:rsidRPr="005B0825">
        <w:rPr>
          <w:rFonts w:eastAsia="Times New Roman CE" w:cs="Times New Roman"/>
          <w:sz w:val="28"/>
          <w:szCs w:val="28"/>
          <w:lang w:val="ro-RO"/>
        </w:rPr>
        <w:t>Grozavu</w:t>
      </w:r>
      <w:proofErr w:type="spellEnd"/>
      <w:r w:rsidRPr="005B0825">
        <w:rPr>
          <w:rFonts w:eastAsia="Times New Roman CE" w:cs="Times New Roman"/>
          <w:sz w:val="28"/>
          <w:szCs w:val="28"/>
          <w:lang w:val="ro-RO"/>
        </w:rPr>
        <w:t>, regulamentul de salarizare a personalului de creație trebuie urgent revăzut.</w:t>
      </w:r>
    </w:p>
    <w:p w:rsidR="00597A7C" w:rsidRDefault="00597A7C">
      <w:pPr>
        <w:pStyle w:val="Standard"/>
        <w:ind w:firstLine="709"/>
        <w:jc w:val="both"/>
        <w:rPr>
          <w:sz w:val="28"/>
          <w:szCs w:val="28"/>
          <w:lang w:val="ro-RO"/>
        </w:rPr>
      </w:pPr>
      <w:r>
        <w:rPr>
          <w:sz w:val="28"/>
          <w:szCs w:val="28"/>
          <w:lang w:val="ro-RO"/>
        </w:rPr>
        <w:t>Dna Bordeianu a specificat că angajații sunt remunerați conform fișei de post și după numărul de emisiuni montate</w:t>
      </w:r>
      <w:r w:rsidR="008F31A0">
        <w:rPr>
          <w:sz w:val="28"/>
          <w:szCs w:val="28"/>
          <w:lang w:val="ro-RO"/>
        </w:rPr>
        <w:t>, norma de luc</w:t>
      </w:r>
      <w:r w:rsidR="00977ADC">
        <w:rPr>
          <w:sz w:val="28"/>
          <w:szCs w:val="28"/>
          <w:lang w:val="ro-RO"/>
        </w:rPr>
        <w:t xml:space="preserve">ru este inclusă în fișa de post. Salarizarea angajaților se </w:t>
      </w:r>
      <w:r w:rsidR="00C65D45">
        <w:rPr>
          <w:sz w:val="28"/>
          <w:szCs w:val="28"/>
          <w:lang w:val="ro-RO"/>
        </w:rPr>
        <w:t>efectuează</w:t>
      </w:r>
      <w:r w:rsidR="00977ADC">
        <w:rPr>
          <w:sz w:val="28"/>
          <w:szCs w:val="28"/>
          <w:lang w:val="ro-RO"/>
        </w:rPr>
        <w:t xml:space="preserve"> în conformitate cu Regulamentul de salarizare a angajaților </w:t>
      </w:r>
      <w:proofErr w:type="spellStart"/>
      <w:r w:rsidR="00977ADC">
        <w:rPr>
          <w:sz w:val="28"/>
          <w:szCs w:val="28"/>
          <w:lang w:val="ro-RO"/>
        </w:rPr>
        <w:t>IPNA</w:t>
      </w:r>
      <w:proofErr w:type="spellEnd"/>
      <w:r w:rsidR="00977ADC">
        <w:rPr>
          <w:sz w:val="28"/>
          <w:szCs w:val="28"/>
          <w:lang w:val="ro-RO"/>
        </w:rPr>
        <w:t xml:space="preserve"> Compania ”</w:t>
      </w:r>
      <w:proofErr w:type="spellStart"/>
      <w:r w:rsidR="00977ADC">
        <w:rPr>
          <w:sz w:val="28"/>
          <w:szCs w:val="28"/>
          <w:lang w:val="ro-RO"/>
        </w:rPr>
        <w:t>Teleradio-Moldova</w:t>
      </w:r>
      <w:proofErr w:type="spellEnd"/>
      <w:r w:rsidR="00977ADC">
        <w:rPr>
          <w:sz w:val="28"/>
          <w:szCs w:val="28"/>
          <w:lang w:val="ro-RO"/>
        </w:rPr>
        <w:t>” aprobat în anul 2012.</w:t>
      </w:r>
      <w:r w:rsidR="008F31A0">
        <w:rPr>
          <w:sz w:val="28"/>
          <w:szCs w:val="28"/>
          <w:lang w:val="ro-RO"/>
        </w:rPr>
        <w:t xml:space="preserve"> </w:t>
      </w:r>
      <w:r w:rsidR="00977ADC">
        <w:rPr>
          <w:sz w:val="28"/>
          <w:szCs w:val="28"/>
          <w:lang w:val="ro-RO"/>
        </w:rPr>
        <w:t>M</w:t>
      </w:r>
      <w:r w:rsidR="008F31A0">
        <w:rPr>
          <w:sz w:val="28"/>
          <w:szCs w:val="28"/>
          <w:lang w:val="ro-RO"/>
        </w:rPr>
        <w:t xml:space="preserve">ai mult </w:t>
      </w:r>
      <w:proofErr w:type="spellStart"/>
      <w:r w:rsidR="008F31A0">
        <w:rPr>
          <w:sz w:val="28"/>
          <w:szCs w:val="28"/>
          <w:lang w:val="ro-RO"/>
        </w:rPr>
        <w:t>decît</w:t>
      </w:r>
      <w:proofErr w:type="spellEnd"/>
      <w:r w:rsidR="008F31A0">
        <w:rPr>
          <w:sz w:val="28"/>
          <w:szCs w:val="28"/>
          <w:lang w:val="ro-RO"/>
        </w:rPr>
        <w:t xml:space="preserve"> </w:t>
      </w:r>
      <w:proofErr w:type="spellStart"/>
      <w:r w:rsidR="008F31A0">
        <w:rPr>
          <w:sz w:val="28"/>
          <w:szCs w:val="28"/>
          <w:lang w:val="ro-RO"/>
        </w:rPr>
        <w:t>atît</w:t>
      </w:r>
      <w:proofErr w:type="spellEnd"/>
      <w:r w:rsidR="008F31A0">
        <w:rPr>
          <w:sz w:val="28"/>
          <w:szCs w:val="28"/>
          <w:lang w:val="ro-RO"/>
        </w:rPr>
        <w:t>, fișele de cost nu sunt făcute pentru a calcula salariul angajaților, ele sunt făcute pentru a calcula</w:t>
      </w:r>
      <w:bookmarkStart w:id="2" w:name="_GoBack"/>
      <w:bookmarkEnd w:id="2"/>
      <w:r w:rsidR="008F31A0">
        <w:rPr>
          <w:sz w:val="28"/>
          <w:szCs w:val="28"/>
          <w:lang w:val="ro-RO"/>
        </w:rPr>
        <w:t xml:space="preserve"> costul emisiunilor. C</w:t>
      </w:r>
      <w:r>
        <w:rPr>
          <w:sz w:val="28"/>
          <w:szCs w:val="28"/>
          <w:lang w:val="ro-RO"/>
        </w:rPr>
        <w:t>e ține de partea cheltuielilor</w:t>
      </w:r>
      <w:r w:rsidR="008F31A0">
        <w:rPr>
          <w:sz w:val="28"/>
          <w:szCs w:val="28"/>
          <w:lang w:val="ro-RO"/>
        </w:rPr>
        <w:t xml:space="preserve"> incluse în fișele de cost,</w:t>
      </w:r>
      <w:r>
        <w:rPr>
          <w:sz w:val="28"/>
          <w:szCs w:val="28"/>
          <w:lang w:val="ro-RO"/>
        </w:rPr>
        <w:t xml:space="preserve"> acestea nu pot fi exacte deoarece </w:t>
      </w:r>
      <w:r w:rsidR="008F31A0">
        <w:rPr>
          <w:sz w:val="28"/>
          <w:szCs w:val="28"/>
          <w:lang w:val="ro-RO"/>
        </w:rPr>
        <w:t>cheltuielile</w:t>
      </w:r>
      <w:r>
        <w:rPr>
          <w:sz w:val="28"/>
          <w:szCs w:val="28"/>
          <w:lang w:val="ro-RO"/>
        </w:rPr>
        <w:t xml:space="preserve"> unei</w:t>
      </w:r>
      <w:r w:rsidR="008F31A0">
        <w:rPr>
          <w:sz w:val="28"/>
          <w:szCs w:val="28"/>
          <w:lang w:val="ro-RO"/>
        </w:rPr>
        <w:t xml:space="preserve"> emisiune po</w:t>
      </w:r>
      <w:r>
        <w:rPr>
          <w:sz w:val="28"/>
          <w:szCs w:val="28"/>
          <w:lang w:val="ro-RO"/>
        </w:rPr>
        <w:t>t varia</w:t>
      </w:r>
      <w:r w:rsidR="008F31A0">
        <w:rPr>
          <w:sz w:val="28"/>
          <w:szCs w:val="28"/>
          <w:lang w:val="ro-RO"/>
        </w:rPr>
        <w:t xml:space="preserve"> în dependență de tema abordat</w:t>
      </w:r>
      <w:r w:rsidR="00880D49">
        <w:rPr>
          <w:sz w:val="28"/>
          <w:szCs w:val="28"/>
          <w:lang w:val="ro-RO"/>
        </w:rPr>
        <w:t>ă</w:t>
      </w:r>
      <w:r w:rsidR="008F31A0">
        <w:rPr>
          <w:sz w:val="28"/>
          <w:szCs w:val="28"/>
          <w:lang w:val="ro-RO"/>
        </w:rPr>
        <w:t>, numărul de invitați, evenimente, etc. din acest considerent se fac niște calcule aproximative.</w:t>
      </w:r>
    </w:p>
    <w:p w:rsidR="00880D49" w:rsidRPr="00880D49" w:rsidRDefault="00880D49" w:rsidP="00880D49">
      <w:pPr>
        <w:pStyle w:val="Standard"/>
        <w:ind w:firstLine="709"/>
        <w:jc w:val="both"/>
        <w:rPr>
          <w:sz w:val="28"/>
          <w:szCs w:val="28"/>
          <w:lang w:val="en-US"/>
        </w:rPr>
      </w:pPr>
      <w:r>
        <w:rPr>
          <w:sz w:val="28"/>
          <w:szCs w:val="28"/>
          <w:lang w:val="en-US"/>
        </w:rPr>
        <w:t xml:space="preserve">Dl P. </w:t>
      </w:r>
      <w:proofErr w:type="spellStart"/>
      <w:r>
        <w:rPr>
          <w:sz w:val="28"/>
          <w:szCs w:val="28"/>
          <w:lang w:val="en-US"/>
        </w:rPr>
        <w:t>Grozavu</w:t>
      </w:r>
      <w:proofErr w:type="spellEnd"/>
      <w:r>
        <w:rPr>
          <w:sz w:val="28"/>
          <w:szCs w:val="28"/>
          <w:lang w:val="en-US"/>
        </w:rPr>
        <w:t xml:space="preserve"> a </w:t>
      </w:r>
      <w:proofErr w:type="spellStart"/>
      <w:r>
        <w:rPr>
          <w:sz w:val="28"/>
          <w:szCs w:val="28"/>
          <w:lang w:val="en-US"/>
        </w:rPr>
        <w:t>propus</w:t>
      </w:r>
      <w:proofErr w:type="spellEnd"/>
      <w:r>
        <w:rPr>
          <w:sz w:val="28"/>
          <w:szCs w:val="28"/>
          <w:lang w:val="en-US"/>
        </w:rPr>
        <w:t xml:space="preserve"> </w:t>
      </w:r>
      <w:proofErr w:type="spellStart"/>
      <w:r>
        <w:rPr>
          <w:sz w:val="28"/>
          <w:szCs w:val="28"/>
          <w:lang w:val="en-US"/>
        </w:rPr>
        <w:t>ca</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ultima</w:t>
      </w:r>
      <w:proofErr w:type="spellEnd"/>
      <w:r>
        <w:rPr>
          <w:sz w:val="28"/>
          <w:szCs w:val="28"/>
          <w:lang w:val="en-US"/>
        </w:rPr>
        <w:t xml:space="preserve"> </w:t>
      </w:r>
      <w:proofErr w:type="spellStart"/>
      <w:r>
        <w:rPr>
          <w:sz w:val="28"/>
          <w:szCs w:val="28"/>
          <w:lang w:val="en-US"/>
        </w:rPr>
        <w:t>ședință</w:t>
      </w:r>
      <w:proofErr w:type="spellEnd"/>
      <w:r>
        <w:rPr>
          <w:sz w:val="28"/>
          <w:szCs w:val="28"/>
          <w:lang w:val="en-US"/>
        </w:rPr>
        <w:t xml:space="preserve"> a </w:t>
      </w:r>
      <w:proofErr w:type="spellStart"/>
      <w:r>
        <w:rPr>
          <w:sz w:val="28"/>
          <w:szCs w:val="28"/>
          <w:lang w:val="en-US"/>
        </w:rPr>
        <w:t>lunii</w:t>
      </w:r>
      <w:proofErr w:type="spellEnd"/>
      <w:r>
        <w:rPr>
          <w:sz w:val="28"/>
          <w:szCs w:val="28"/>
          <w:lang w:val="en-US"/>
        </w:rPr>
        <w:t xml:space="preserve"> </w:t>
      </w:r>
      <w:proofErr w:type="spellStart"/>
      <w:r>
        <w:rPr>
          <w:sz w:val="28"/>
          <w:szCs w:val="28"/>
          <w:lang w:val="en-US"/>
        </w:rPr>
        <w:t>septembri</w:t>
      </w:r>
      <w:proofErr w:type="spellEnd"/>
      <w:r>
        <w:rPr>
          <w:sz w:val="28"/>
          <w:szCs w:val="28"/>
          <w:lang w:val="en-US"/>
        </w:rPr>
        <w:t xml:space="preserve"> 2015 </w:t>
      </w:r>
      <w:proofErr w:type="spellStart"/>
      <w:r>
        <w:rPr>
          <w:sz w:val="28"/>
          <w:szCs w:val="28"/>
          <w:lang w:val="en-US"/>
        </w:rPr>
        <w:t>să</w:t>
      </w:r>
      <w:proofErr w:type="spellEnd"/>
      <w:r>
        <w:rPr>
          <w:sz w:val="28"/>
          <w:szCs w:val="28"/>
          <w:lang w:val="en-US"/>
        </w:rPr>
        <w:t xml:space="preserve"> fie </w:t>
      </w:r>
      <w:proofErr w:type="spellStart"/>
      <w:r>
        <w:rPr>
          <w:sz w:val="28"/>
          <w:szCs w:val="28"/>
          <w:lang w:val="en-US"/>
        </w:rPr>
        <w:lastRenderedPageBreak/>
        <w:t>examinat</w:t>
      </w:r>
      <w:proofErr w:type="spellEnd"/>
      <w:r>
        <w:rPr>
          <w:sz w:val="28"/>
          <w:szCs w:val="28"/>
          <w:lang w:val="en-US"/>
        </w:rPr>
        <w:t xml:space="preserve"> </w:t>
      </w:r>
      <w:proofErr w:type="spellStart"/>
      <w:r>
        <w:rPr>
          <w:sz w:val="28"/>
          <w:szCs w:val="28"/>
          <w:lang w:val="en-US"/>
        </w:rPr>
        <w:t>Regulamentul</w:t>
      </w:r>
      <w:proofErr w:type="spellEnd"/>
      <w:r>
        <w:rPr>
          <w:sz w:val="28"/>
          <w:szCs w:val="28"/>
          <w:lang w:val="en-US"/>
        </w:rPr>
        <w:t xml:space="preserve"> de </w:t>
      </w:r>
      <w:proofErr w:type="spellStart"/>
      <w:r>
        <w:rPr>
          <w:sz w:val="28"/>
          <w:szCs w:val="28"/>
          <w:lang w:val="en-US"/>
        </w:rPr>
        <w:t>salarizare</w:t>
      </w:r>
      <w:proofErr w:type="spellEnd"/>
      <w:r>
        <w:rPr>
          <w:sz w:val="28"/>
          <w:szCs w:val="28"/>
          <w:lang w:val="en-US"/>
        </w:rPr>
        <w:t xml:space="preserve"> a </w:t>
      </w:r>
      <w:proofErr w:type="spellStart"/>
      <w:r>
        <w:rPr>
          <w:sz w:val="28"/>
          <w:szCs w:val="28"/>
          <w:lang w:val="en-US"/>
        </w:rPr>
        <w:t>angajaților</w:t>
      </w:r>
      <w:proofErr w:type="spellEnd"/>
      <w:r>
        <w:rPr>
          <w:sz w:val="28"/>
          <w:szCs w:val="28"/>
          <w:lang w:val="en-US"/>
        </w:rPr>
        <w:t xml:space="preserve"> </w:t>
      </w:r>
      <w:proofErr w:type="spellStart"/>
      <w:r>
        <w:rPr>
          <w:sz w:val="28"/>
          <w:szCs w:val="28"/>
          <w:lang w:val="en-US"/>
        </w:rPr>
        <w:t>IPNA</w:t>
      </w:r>
      <w:proofErr w:type="spellEnd"/>
      <w:r>
        <w:rPr>
          <w:sz w:val="28"/>
          <w:szCs w:val="28"/>
          <w:lang w:val="en-US"/>
        </w:rPr>
        <w:t xml:space="preserve"> </w:t>
      </w:r>
      <w:proofErr w:type="spellStart"/>
      <w:proofErr w:type="gramStart"/>
      <w:r>
        <w:rPr>
          <w:sz w:val="28"/>
          <w:szCs w:val="28"/>
          <w:lang w:val="en-US"/>
        </w:rPr>
        <w:t>Compania</w:t>
      </w:r>
      <w:proofErr w:type="spellEnd"/>
      <w:r>
        <w:rPr>
          <w:sz w:val="28"/>
          <w:szCs w:val="28"/>
          <w:lang w:val="en-US"/>
        </w:rPr>
        <w:t xml:space="preserve"> ”</w:t>
      </w:r>
      <w:proofErr w:type="spellStart"/>
      <w:proofErr w:type="gramEnd"/>
      <w:r>
        <w:rPr>
          <w:sz w:val="28"/>
          <w:szCs w:val="28"/>
          <w:lang w:val="en-US"/>
        </w:rPr>
        <w:t>Teleradio</w:t>
      </w:r>
      <w:proofErr w:type="spellEnd"/>
      <w:r>
        <w:rPr>
          <w:sz w:val="28"/>
          <w:szCs w:val="28"/>
          <w:lang w:val="en-US"/>
        </w:rPr>
        <w:t>-Moldova”.</w:t>
      </w:r>
    </w:p>
    <w:p w:rsidR="00880D49" w:rsidRPr="00602487" w:rsidRDefault="00880D49" w:rsidP="00880D49">
      <w:pPr>
        <w:pStyle w:val="Standard"/>
        <w:ind w:firstLine="709"/>
        <w:jc w:val="both"/>
        <w:rPr>
          <w:lang w:val="en-US"/>
        </w:rPr>
      </w:pPr>
      <w:r>
        <w:rPr>
          <w:rStyle w:val="10"/>
          <w:sz w:val="28"/>
          <w:szCs w:val="28"/>
          <w:lang w:val="ro-RO"/>
        </w:rPr>
        <w:t xml:space="preserve">Ca urmare a dezbaterilor publice, Președintele CO, Doina </w:t>
      </w:r>
      <w:proofErr w:type="spellStart"/>
      <w:r>
        <w:rPr>
          <w:rStyle w:val="10"/>
          <w:sz w:val="28"/>
          <w:szCs w:val="28"/>
          <w:lang w:val="ro-RO"/>
        </w:rPr>
        <w:t>Deleu</w:t>
      </w:r>
      <w:proofErr w:type="spellEnd"/>
      <w:r>
        <w:rPr>
          <w:rStyle w:val="10"/>
          <w:sz w:val="28"/>
          <w:szCs w:val="28"/>
          <w:lang w:val="ro-RO"/>
        </w:rPr>
        <w:t xml:space="preserve"> a propus să se ia act de informația prezentată cu recomandările propuse de membrii CO, așa gen de informație să fie analizată anual, atunci </w:t>
      </w:r>
      <w:proofErr w:type="spellStart"/>
      <w:r>
        <w:rPr>
          <w:rStyle w:val="10"/>
          <w:sz w:val="28"/>
          <w:szCs w:val="28"/>
          <w:lang w:val="ro-RO"/>
        </w:rPr>
        <w:t>cînd</w:t>
      </w:r>
      <w:proofErr w:type="spellEnd"/>
      <w:r>
        <w:rPr>
          <w:rStyle w:val="10"/>
          <w:sz w:val="28"/>
          <w:szCs w:val="28"/>
          <w:lang w:val="ro-RO"/>
        </w:rPr>
        <w:t xml:space="preserve"> va fi discutat Caietul de sarcini al </w:t>
      </w:r>
      <w:proofErr w:type="spellStart"/>
      <w:r>
        <w:rPr>
          <w:rStyle w:val="10"/>
          <w:sz w:val="28"/>
          <w:szCs w:val="28"/>
          <w:lang w:val="ro-RO"/>
        </w:rPr>
        <w:t>IPNA</w:t>
      </w:r>
      <w:proofErr w:type="spellEnd"/>
      <w:r>
        <w:rPr>
          <w:rStyle w:val="10"/>
          <w:sz w:val="28"/>
          <w:szCs w:val="28"/>
          <w:lang w:val="ro-RO"/>
        </w:rPr>
        <w:t xml:space="preserve"> Compania ”</w:t>
      </w:r>
      <w:proofErr w:type="spellStart"/>
      <w:r>
        <w:rPr>
          <w:rStyle w:val="10"/>
          <w:sz w:val="28"/>
          <w:szCs w:val="28"/>
          <w:lang w:val="ro-RO"/>
        </w:rPr>
        <w:t>Teleradio-Moldova</w:t>
      </w:r>
      <w:proofErr w:type="spellEnd"/>
      <w:r>
        <w:rPr>
          <w:rStyle w:val="10"/>
          <w:sz w:val="28"/>
          <w:szCs w:val="28"/>
          <w:lang w:val="ro-RO"/>
        </w:rPr>
        <w:t>”.</w:t>
      </w:r>
    </w:p>
    <w:p w:rsidR="00690518" w:rsidRDefault="00690518" w:rsidP="00690518">
      <w:pPr>
        <w:pStyle w:val="Standard"/>
        <w:jc w:val="both"/>
        <w:rPr>
          <w:b/>
          <w:sz w:val="28"/>
          <w:szCs w:val="28"/>
          <w:lang w:val="ro-RO"/>
        </w:rPr>
      </w:pPr>
    </w:p>
    <w:p w:rsidR="00593919" w:rsidRDefault="00211033" w:rsidP="00690518">
      <w:pPr>
        <w:pStyle w:val="Standard"/>
        <w:jc w:val="both"/>
        <w:rPr>
          <w:b/>
          <w:sz w:val="28"/>
          <w:szCs w:val="28"/>
          <w:lang w:val="ro-RO"/>
        </w:rPr>
      </w:pPr>
      <w:r>
        <w:rPr>
          <w:b/>
          <w:sz w:val="28"/>
          <w:szCs w:val="28"/>
          <w:lang w:val="ro-RO"/>
        </w:rPr>
        <w:t xml:space="preserve">S-a votat: „PRO” – 6 voturi (D. </w:t>
      </w:r>
      <w:proofErr w:type="spellStart"/>
      <w:r>
        <w:rPr>
          <w:b/>
          <w:sz w:val="28"/>
          <w:szCs w:val="28"/>
          <w:lang w:val="ro-RO"/>
        </w:rPr>
        <w:t>Deleu</w:t>
      </w:r>
      <w:proofErr w:type="spellEnd"/>
      <w:r>
        <w:rPr>
          <w:b/>
          <w:sz w:val="28"/>
          <w:szCs w:val="28"/>
          <w:lang w:val="ro-RO"/>
        </w:rPr>
        <w:t xml:space="preserve">; P. </w:t>
      </w:r>
      <w:proofErr w:type="spellStart"/>
      <w:r>
        <w:rPr>
          <w:b/>
          <w:sz w:val="28"/>
          <w:szCs w:val="28"/>
          <w:lang w:val="ro-RO"/>
        </w:rPr>
        <w:t>Grozavu</w:t>
      </w:r>
      <w:proofErr w:type="spellEnd"/>
      <w:r>
        <w:rPr>
          <w:b/>
          <w:sz w:val="28"/>
          <w:szCs w:val="28"/>
          <w:lang w:val="ro-RO"/>
        </w:rPr>
        <w:t xml:space="preserve">; L. Călugăru; S. Nistor; V. </w:t>
      </w:r>
      <w:proofErr w:type="spellStart"/>
      <w:r>
        <w:rPr>
          <w:b/>
          <w:sz w:val="28"/>
          <w:szCs w:val="28"/>
          <w:lang w:val="ro-RO"/>
        </w:rPr>
        <w:t>Țapeș</w:t>
      </w:r>
      <w:proofErr w:type="spellEnd"/>
      <w:r>
        <w:rPr>
          <w:b/>
          <w:sz w:val="28"/>
          <w:szCs w:val="28"/>
          <w:lang w:val="ro-RO"/>
        </w:rPr>
        <w:t>; L. Vasilache)</w:t>
      </w:r>
    </w:p>
    <w:p w:rsidR="001A3FF8" w:rsidRDefault="001A3FF8" w:rsidP="001A3FF8">
      <w:pPr>
        <w:pStyle w:val="Standard"/>
        <w:ind w:firstLine="709"/>
        <w:rPr>
          <w:rStyle w:val="10"/>
          <w:sz w:val="28"/>
          <w:szCs w:val="28"/>
          <w:lang w:val="ro-RO"/>
        </w:rPr>
      </w:pPr>
    </w:p>
    <w:p w:rsidR="001A3FF8" w:rsidRDefault="001A3FF8" w:rsidP="001A3FF8">
      <w:pPr>
        <w:pStyle w:val="Standard"/>
        <w:ind w:firstLine="709"/>
        <w:rPr>
          <w:rStyle w:val="10"/>
          <w:sz w:val="28"/>
          <w:szCs w:val="28"/>
          <w:lang w:val="ro-RO"/>
        </w:rPr>
      </w:pPr>
      <w:r>
        <w:rPr>
          <w:rStyle w:val="10"/>
          <w:sz w:val="28"/>
          <w:szCs w:val="28"/>
          <w:lang w:val="ro-RO"/>
        </w:rPr>
        <w:t>Membrii CO au concretizat faptul că următoarea ședințe vor avea loc vineri, 21 august, ora 14.00, iar pe Ordinea de zi vor figura chestiunile:</w:t>
      </w:r>
    </w:p>
    <w:p w:rsidR="003E0E36" w:rsidRPr="003E0E36" w:rsidRDefault="003E0E36" w:rsidP="003E0E36">
      <w:pPr>
        <w:pStyle w:val="Standard"/>
        <w:numPr>
          <w:ilvl w:val="6"/>
          <w:numId w:val="1"/>
        </w:numPr>
        <w:ind w:firstLine="709"/>
        <w:rPr>
          <w:sz w:val="28"/>
          <w:szCs w:val="28"/>
          <w:lang w:val="ro-RO"/>
        </w:rPr>
      </w:pPr>
      <w:proofErr w:type="spellStart"/>
      <w:r w:rsidRPr="003E0E36">
        <w:rPr>
          <w:color w:val="222222"/>
          <w:sz w:val="28"/>
          <w:szCs w:val="28"/>
          <w:shd w:val="clear" w:color="auto" w:fill="FFFFFF"/>
          <w:lang w:val="en-US"/>
        </w:rPr>
        <w:t>Analiza</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economico-financiară</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şi</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juridică</w:t>
      </w:r>
      <w:proofErr w:type="spellEnd"/>
      <w:r w:rsidRPr="003E0E36">
        <w:rPr>
          <w:color w:val="222222"/>
          <w:sz w:val="28"/>
          <w:szCs w:val="28"/>
          <w:shd w:val="clear" w:color="auto" w:fill="FFFFFF"/>
          <w:lang w:val="en-US"/>
        </w:rPr>
        <w:t xml:space="preserve"> a </w:t>
      </w:r>
      <w:proofErr w:type="spellStart"/>
      <w:r w:rsidRPr="003E0E36">
        <w:rPr>
          <w:color w:val="222222"/>
          <w:sz w:val="28"/>
          <w:szCs w:val="28"/>
          <w:shd w:val="clear" w:color="auto" w:fill="FFFFFF"/>
          <w:lang w:val="en-US"/>
        </w:rPr>
        <w:t>raporturilor</w:t>
      </w:r>
      <w:proofErr w:type="spellEnd"/>
      <w:r w:rsidRPr="003E0E36">
        <w:rPr>
          <w:color w:val="222222"/>
          <w:sz w:val="28"/>
          <w:szCs w:val="28"/>
          <w:shd w:val="clear" w:color="auto" w:fill="FFFFFF"/>
          <w:lang w:val="en-US"/>
        </w:rPr>
        <w:t xml:space="preserve"> de </w:t>
      </w:r>
      <w:proofErr w:type="spellStart"/>
      <w:r w:rsidRPr="003E0E36">
        <w:rPr>
          <w:color w:val="222222"/>
          <w:sz w:val="28"/>
          <w:szCs w:val="28"/>
          <w:shd w:val="clear" w:color="auto" w:fill="FFFFFF"/>
          <w:lang w:val="en-US"/>
        </w:rPr>
        <w:t>locaţiune</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în</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cadrul</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IPNA</w:t>
      </w:r>
      <w:proofErr w:type="spellEnd"/>
      <w:r w:rsidRPr="003E0E36">
        <w:rPr>
          <w:color w:val="222222"/>
          <w:sz w:val="28"/>
          <w:szCs w:val="28"/>
          <w:shd w:val="clear" w:color="auto" w:fill="FFFFFF"/>
          <w:lang w:val="en-US"/>
        </w:rPr>
        <w:t xml:space="preserve"> </w:t>
      </w:r>
      <w:proofErr w:type="spellStart"/>
      <w:proofErr w:type="gramStart"/>
      <w:r w:rsidRPr="003E0E36">
        <w:rPr>
          <w:color w:val="222222"/>
          <w:sz w:val="28"/>
          <w:szCs w:val="28"/>
          <w:shd w:val="clear" w:color="auto" w:fill="FFFFFF"/>
          <w:lang w:val="en-US"/>
        </w:rPr>
        <w:t>Compania</w:t>
      </w:r>
      <w:proofErr w:type="spellEnd"/>
      <w:r w:rsidRPr="003E0E36">
        <w:rPr>
          <w:color w:val="222222"/>
          <w:sz w:val="28"/>
          <w:szCs w:val="28"/>
          <w:shd w:val="clear" w:color="auto" w:fill="FFFFFF"/>
          <w:lang w:val="en-US"/>
        </w:rPr>
        <w:t xml:space="preserve"> ”</w:t>
      </w:r>
      <w:proofErr w:type="spellStart"/>
      <w:proofErr w:type="gramEnd"/>
      <w:r w:rsidRPr="003E0E36">
        <w:rPr>
          <w:color w:val="222222"/>
          <w:sz w:val="28"/>
          <w:szCs w:val="28"/>
          <w:shd w:val="clear" w:color="auto" w:fill="FFFFFF"/>
          <w:lang w:val="en-US"/>
        </w:rPr>
        <w:t>Teleradio</w:t>
      </w:r>
      <w:proofErr w:type="spellEnd"/>
      <w:r w:rsidRPr="003E0E36">
        <w:rPr>
          <w:color w:val="222222"/>
          <w:sz w:val="28"/>
          <w:szCs w:val="28"/>
          <w:shd w:val="clear" w:color="auto" w:fill="FFFFFF"/>
          <w:lang w:val="en-US"/>
        </w:rPr>
        <w:t xml:space="preserve">-Moldova”: </w:t>
      </w:r>
      <w:proofErr w:type="spellStart"/>
      <w:r w:rsidRPr="003E0E36">
        <w:rPr>
          <w:color w:val="222222"/>
          <w:sz w:val="28"/>
          <w:szCs w:val="28"/>
          <w:shd w:val="clear" w:color="auto" w:fill="FFFFFF"/>
          <w:lang w:val="en-US"/>
        </w:rPr>
        <w:t>venituri</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datorii</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litigii</w:t>
      </w:r>
      <w:proofErr w:type="spellEnd"/>
      <w:r w:rsidRPr="003E0E36">
        <w:rPr>
          <w:color w:val="222222"/>
          <w:sz w:val="28"/>
          <w:szCs w:val="28"/>
          <w:shd w:val="clear" w:color="auto" w:fill="FFFFFF"/>
          <w:lang w:val="en-US"/>
        </w:rPr>
        <w:t xml:space="preserve">, cu </w:t>
      </w:r>
      <w:proofErr w:type="spellStart"/>
      <w:r w:rsidRPr="003E0E36">
        <w:rPr>
          <w:color w:val="222222"/>
          <w:sz w:val="28"/>
          <w:szCs w:val="28"/>
          <w:shd w:val="clear" w:color="auto" w:fill="FFFFFF"/>
          <w:lang w:val="en-US"/>
        </w:rPr>
        <w:t>referire</w:t>
      </w:r>
      <w:proofErr w:type="spellEnd"/>
      <w:r w:rsidRPr="003E0E36">
        <w:rPr>
          <w:color w:val="222222"/>
          <w:sz w:val="28"/>
          <w:szCs w:val="28"/>
          <w:shd w:val="clear" w:color="auto" w:fill="FFFFFF"/>
          <w:lang w:val="en-US"/>
        </w:rPr>
        <w:t xml:space="preserve"> la </w:t>
      </w:r>
      <w:proofErr w:type="spellStart"/>
      <w:r w:rsidRPr="003E0E36">
        <w:rPr>
          <w:color w:val="222222"/>
          <w:sz w:val="28"/>
          <w:szCs w:val="28"/>
          <w:shd w:val="clear" w:color="auto" w:fill="FFFFFF"/>
          <w:lang w:val="en-US"/>
        </w:rPr>
        <w:t>Hotărârea</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Curţii</w:t>
      </w:r>
      <w:proofErr w:type="spellEnd"/>
      <w:r w:rsidRPr="003E0E36">
        <w:rPr>
          <w:color w:val="222222"/>
          <w:sz w:val="28"/>
          <w:szCs w:val="28"/>
          <w:shd w:val="clear" w:color="auto" w:fill="FFFFFF"/>
          <w:lang w:val="en-US"/>
        </w:rPr>
        <w:t xml:space="preserve"> de </w:t>
      </w:r>
      <w:proofErr w:type="spellStart"/>
      <w:r w:rsidRPr="003E0E36">
        <w:rPr>
          <w:color w:val="222222"/>
          <w:sz w:val="28"/>
          <w:szCs w:val="28"/>
          <w:shd w:val="clear" w:color="auto" w:fill="FFFFFF"/>
          <w:lang w:val="en-US"/>
        </w:rPr>
        <w:t>Conturi</w:t>
      </w:r>
      <w:proofErr w:type="spellEnd"/>
      <w:r w:rsidRPr="003E0E36">
        <w:rPr>
          <w:color w:val="222222"/>
          <w:sz w:val="28"/>
          <w:szCs w:val="28"/>
          <w:shd w:val="clear" w:color="auto" w:fill="FFFFFF"/>
          <w:lang w:val="en-US"/>
        </w:rPr>
        <w:t xml:space="preserve"> nr. 13 din 30.04.2015; </w:t>
      </w:r>
    </w:p>
    <w:p w:rsidR="003E0E36" w:rsidRPr="003E0E36" w:rsidRDefault="003E0E36" w:rsidP="003E0E36">
      <w:pPr>
        <w:pStyle w:val="Standard"/>
        <w:numPr>
          <w:ilvl w:val="6"/>
          <w:numId w:val="1"/>
        </w:numPr>
        <w:ind w:firstLine="709"/>
        <w:rPr>
          <w:rStyle w:val="10"/>
          <w:sz w:val="28"/>
          <w:szCs w:val="28"/>
          <w:lang w:val="ro-RO"/>
        </w:rPr>
      </w:pPr>
      <w:proofErr w:type="spellStart"/>
      <w:r w:rsidRPr="003E0E36">
        <w:rPr>
          <w:color w:val="222222"/>
          <w:sz w:val="28"/>
          <w:szCs w:val="28"/>
          <w:shd w:val="clear" w:color="auto" w:fill="FFFFFF"/>
          <w:lang w:val="en-US"/>
        </w:rPr>
        <w:t>Analiza</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juridica</w:t>
      </w:r>
      <w:proofErr w:type="spellEnd"/>
      <w:r w:rsidRPr="003E0E36">
        <w:rPr>
          <w:color w:val="222222"/>
          <w:sz w:val="28"/>
          <w:szCs w:val="28"/>
          <w:shd w:val="clear" w:color="auto" w:fill="FFFFFF"/>
          <w:lang w:val="en-US"/>
        </w:rPr>
        <w:t xml:space="preserve"> a </w:t>
      </w:r>
      <w:proofErr w:type="spellStart"/>
      <w:r w:rsidRPr="003E0E36">
        <w:rPr>
          <w:color w:val="222222"/>
          <w:sz w:val="28"/>
          <w:szCs w:val="28"/>
          <w:shd w:val="clear" w:color="auto" w:fill="FFFFFF"/>
          <w:lang w:val="en-US"/>
        </w:rPr>
        <w:t>litigiilor</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în</w:t>
      </w:r>
      <w:proofErr w:type="spellEnd"/>
      <w:r w:rsidRPr="003E0E36">
        <w:rPr>
          <w:color w:val="222222"/>
          <w:sz w:val="28"/>
          <w:szCs w:val="28"/>
          <w:shd w:val="clear" w:color="auto" w:fill="FFFFFF"/>
          <w:lang w:val="en-US"/>
        </w:rPr>
        <w:t xml:space="preserve"> care </w:t>
      </w:r>
      <w:proofErr w:type="spellStart"/>
      <w:r w:rsidRPr="003E0E36">
        <w:rPr>
          <w:color w:val="222222"/>
          <w:sz w:val="28"/>
          <w:szCs w:val="28"/>
          <w:shd w:val="clear" w:color="auto" w:fill="FFFFFF"/>
          <w:lang w:val="en-US"/>
        </w:rPr>
        <w:t>este</w:t>
      </w:r>
      <w:proofErr w:type="spellEnd"/>
      <w:r w:rsidRPr="003E0E36">
        <w:rPr>
          <w:color w:val="222222"/>
          <w:sz w:val="28"/>
          <w:szCs w:val="28"/>
          <w:shd w:val="clear" w:color="auto" w:fill="FFFFFF"/>
          <w:lang w:val="en-US"/>
        </w:rPr>
        <w:t xml:space="preserve"> </w:t>
      </w:r>
      <w:proofErr w:type="spellStart"/>
      <w:r w:rsidRPr="003E0E36">
        <w:rPr>
          <w:color w:val="222222"/>
          <w:sz w:val="28"/>
          <w:szCs w:val="28"/>
          <w:shd w:val="clear" w:color="auto" w:fill="FFFFFF"/>
          <w:lang w:val="en-US"/>
        </w:rPr>
        <w:t>implicata</w:t>
      </w:r>
      <w:proofErr w:type="spellEnd"/>
      <w:r w:rsidRPr="003E0E36">
        <w:rPr>
          <w:color w:val="222222"/>
          <w:sz w:val="28"/>
          <w:szCs w:val="28"/>
          <w:shd w:val="clear" w:color="auto" w:fill="FFFFFF"/>
          <w:lang w:val="en-US"/>
        </w:rPr>
        <w:t> </w:t>
      </w:r>
      <w:proofErr w:type="spellStart"/>
      <w:r w:rsidRPr="003E0E36">
        <w:rPr>
          <w:color w:val="222222"/>
          <w:sz w:val="28"/>
          <w:szCs w:val="28"/>
          <w:shd w:val="clear" w:color="auto" w:fill="FFFFFF"/>
          <w:lang w:val="en-US"/>
        </w:rPr>
        <w:t>IPNA</w:t>
      </w:r>
      <w:proofErr w:type="spellEnd"/>
      <w:r w:rsidRPr="003E0E36">
        <w:rPr>
          <w:color w:val="222222"/>
          <w:sz w:val="28"/>
          <w:szCs w:val="28"/>
          <w:shd w:val="clear" w:color="auto" w:fill="FFFFFF"/>
          <w:lang w:val="en-US"/>
        </w:rPr>
        <w:t xml:space="preserve"> </w:t>
      </w:r>
      <w:proofErr w:type="spellStart"/>
      <w:proofErr w:type="gramStart"/>
      <w:r w:rsidRPr="003E0E36">
        <w:rPr>
          <w:color w:val="222222"/>
          <w:sz w:val="28"/>
          <w:szCs w:val="28"/>
          <w:shd w:val="clear" w:color="auto" w:fill="FFFFFF"/>
          <w:lang w:val="en-US"/>
        </w:rPr>
        <w:t>Compania</w:t>
      </w:r>
      <w:proofErr w:type="spellEnd"/>
      <w:r w:rsidRPr="003E0E36">
        <w:rPr>
          <w:color w:val="222222"/>
          <w:sz w:val="28"/>
          <w:szCs w:val="28"/>
          <w:shd w:val="clear" w:color="auto" w:fill="FFFFFF"/>
          <w:lang w:val="en-US"/>
        </w:rPr>
        <w:t xml:space="preserve"> ”</w:t>
      </w:r>
      <w:proofErr w:type="spellStart"/>
      <w:proofErr w:type="gramEnd"/>
      <w:r w:rsidRPr="003E0E36">
        <w:rPr>
          <w:color w:val="222222"/>
          <w:sz w:val="28"/>
          <w:szCs w:val="28"/>
          <w:shd w:val="clear" w:color="auto" w:fill="FFFFFF"/>
          <w:lang w:val="en-US"/>
        </w:rPr>
        <w:t>Teleradio</w:t>
      </w:r>
      <w:proofErr w:type="spellEnd"/>
      <w:r w:rsidRPr="003E0E36">
        <w:rPr>
          <w:color w:val="222222"/>
          <w:sz w:val="28"/>
          <w:szCs w:val="28"/>
          <w:shd w:val="clear" w:color="auto" w:fill="FFFFFF"/>
          <w:lang w:val="en-US"/>
        </w:rPr>
        <w:t>-Moldova”</w:t>
      </w:r>
      <w:r>
        <w:rPr>
          <w:color w:val="222222"/>
          <w:sz w:val="28"/>
          <w:szCs w:val="28"/>
          <w:shd w:val="clear" w:color="auto" w:fill="FFFFFF"/>
          <w:lang w:val="en-US"/>
        </w:rPr>
        <w:t>.</w:t>
      </w:r>
    </w:p>
    <w:p w:rsidR="00593919" w:rsidRPr="001A3FF8" w:rsidRDefault="00593919">
      <w:pPr>
        <w:pStyle w:val="Standard"/>
        <w:ind w:firstLine="709"/>
        <w:jc w:val="both"/>
        <w:rPr>
          <w:sz w:val="28"/>
          <w:szCs w:val="28"/>
          <w:lang w:val="en-US"/>
        </w:rPr>
      </w:pPr>
    </w:p>
    <w:p w:rsidR="00593919" w:rsidRDefault="00211033">
      <w:pPr>
        <w:pStyle w:val="Standard"/>
        <w:ind w:firstLine="709"/>
        <w:jc w:val="both"/>
        <w:rPr>
          <w:sz w:val="28"/>
          <w:szCs w:val="28"/>
          <w:lang w:val="ro-RO"/>
        </w:rPr>
      </w:pPr>
      <w:r>
        <w:rPr>
          <w:sz w:val="28"/>
          <w:szCs w:val="28"/>
          <w:lang w:val="ro-RO"/>
        </w:rPr>
        <w:t>Preşedintele CO a declarat epuizarea subiectelor din Ordinea de zi şi a pus la vot încheierea şedinței.</w:t>
      </w:r>
    </w:p>
    <w:p w:rsidR="00FD32FA" w:rsidRDefault="00FD32FA">
      <w:pPr>
        <w:pStyle w:val="Standard"/>
        <w:ind w:firstLine="709"/>
        <w:jc w:val="both"/>
        <w:rPr>
          <w:b/>
          <w:sz w:val="28"/>
          <w:szCs w:val="28"/>
          <w:lang w:val="ro-RO"/>
        </w:rPr>
      </w:pPr>
    </w:p>
    <w:p w:rsidR="00593919" w:rsidRDefault="00211033">
      <w:pPr>
        <w:pStyle w:val="Standard"/>
        <w:ind w:firstLine="709"/>
        <w:jc w:val="both"/>
        <w:rPr>
          <w:b/>
          <w:sz w:val="28"/>
          <w:szCs w:val="28"/>
          <w:lang w:val="ro-RO"/>
        </w:rPr>
      </w:pPr>
      <w:r>
        <w:rPr>
          <w:b/>
          <w:sz w:val="28"/>
          <w:szCs w:val="28"/>
          <w:lang w:val="ro-RO"/>
        </w:rPr>
        <w:t xml:space="preserve">S-a votat: „PRO” – 6 voturi (D. </w:t>
      </w:r>
      <w:proofErr w:type="spellStart"/>
      <w:r>
        <w:rPr>
          <w:b/>
          <w:sz w:val="28"/>
          <w:szCs w:val="28"/>
          <w:lang w:val="ro-RO"/>
        </w:rPr>
        <w:t>Deleu</w:t>
      </w:r>
      <w:proofErr w:type="spellEnd"/>
      <w:r>
        <w:rPr>
          <w:b/>
          <w:sz w:val="28"/>
          <w:szCs w:val="28"/>
          <w:lang w:val="ro-RO"/>
        </w:rPr>
        <w:t xml:space="preserve">; P. </w:t>
      </w:r>
      <w:proofErr w:type="spellStart"/>
      <w:r>
        <w:rPr>
          <w:b/>
          <w:sz w:val="28"/>
          <w:szCs w:val="28"/>
          <w:lang w:val="ro-RO"/>
        </w:rPr>
        <w:t>Grozavu</w:t>
      </w:r>
      <w:proofErr w:type="spellEnd"/>
      <w:r>
        <w:rPr>
          <w:b/>
          <w:sz w:val="28"/>
          <w:szCs w:val="28"/>
          <w:lang w:val="ro-RO"/>
        </w:rPr>
        <w:t xml:space="preserve">; L. Călugăru; S. Nistor; V. </w:t>
      </w:r>
      <w:proofErr w:type="spellStart"/>
      <w:r>
        <w:rPr>
          <w:b/>
          <w:sz w:val="28"/>
          <w:szCs w:val="28"/>
          <w:lang w:val="ro-RO"/>
        </w:rPr>
        <w:t>Țapeș</w:t>
      </w:r>
      <w:proofErr w:type="spellEnd"/>
      <w:r>
        <w:rPr>
          <w:b/>
          <w:sz w:val="28"/>
          <w:szCs w:val="28"/>
          <w:lang w:val="ro-RO"/>
        </w:rPr>
        <w:t>; L. Vasilache)</w:t>
      </w:r>
    </w:p>
    <w:p w:rsidR="00593919" w:rsidRDefault="00593919">
      <w:pPr>
        <w:pStyle w:val="Standard"/>
        <w:ind w:firstLine="709"/>
        <w:jc w:val="both"/>
        <w:rPr>
          <w:sz w:val="28"/>
          <w:szCs w:val="28"/>
          <w:lang w:val="ro-RO"/>
        </w:rPr>
      </w:pPr>
    </w:p>
    <w:p w:rsidR="00593919" w:rsidRPr="00602487" w:rsidRDefault="00211033">
      <w:pPr>
        <w:pStyle w:val="Standard"/>
        <w:ind w:firstLine="709"/>
        <w:jc w:val="right"/>
        <w:rPr>
          <w:lang w:val="en-US"/>
        </w:rPr>
      </w:pPr>
      <w:r>
        <w:rPr>
          <w:rStyle w:val="10"/>
          <w:b/>
          <w:sz w:val="28"/>
          <w:szCs w:val="28"/>
          <w:lang w:val="ro-RO"/>
        </w:rPr>
        <w:t>Durata şedinţei: 16:00-19:00.</w:t>
      </w:r>
    </w:p>
    <w:p w:rsidR="00593919" w:rsidRDefault="00211033">
      <w:pPr>
        <w:pStyle w:val="Standard"/>
        <w:ind w:firstLine="709"/>
        <w:rPr>
          <w:sz w:val="28"/>
          <w:szCs w:val="28"/>
          <w:lang w:val="ro-RO"/>
        </w:rPr>
      </w:pPr>
      <w:r>
        <w:rPr>
          <w:sz w:val="28"/>
          <w:szCs w:val="28"/>
          <w:lang w:val="ro-RO"/>
        </w:rPr>
        <w:t>Au semnat:</w:t>
      </w:r>
    </w:p>
    <w:p w:rsidR="00593919" w:rsidRDefault="00593919">
      <w:pPr>
        <w:pStyle w:val="Standard"/>
        <w:ind w:firstLine="709"/>
        <w:rPr>
          <w:b/>
          <w:lang w:val="ro-RO"/>
        </w:rPr>
      </w:pPr>
    </w:p>
    <w:p w:rsidR="00593919" w:rsidRDefault="00211033">
      <w:pPr>
        <w:pStyle w:val="Standard"/>
        <w:ind w:firstLine="709"/>
        <w:rPr>
          <w:b/>
          <w:sz w:val="28"/>
          <w:szCs w:val="28"/>
          <w:lang w:val="ro-RO"/>
        </w:rPr>
      </w:pPr>
      <w:r>
        <w:rPr>
          <w:b/>
          <w:sz w:val="28"/>
          <w:szCs w:val="28"/>
          <w:lang w:val="ro-RO"/>
        </w:rPr>
        <w:t>Preşedintele</w:t>
      </w:r>
    </w:p>
    <w:p w:rsidR="00593919" w:rsidRDefault="00211033">
      <w:pPr>
        <w:pStyle w:val="Standard"/>
        <w:ind w:firstLine="709"/>
        <w:rPr>
          <w:b/>
          <w:sz w:val="28"/>
          <w:szCs w:val="28"/>
          <w:lang w:val="ro-RO"/>
        </w:rPr>
      </w:pPr>
      <w:r>
        <w:rPr>
          <w:b/>
          <w:sz w:val="28"/>
          <w:szCs w:val="28"/>
          <w:lang w:val="ro-RO"/>
        </w:rPr>
        <w:t xml:space="preserve">Consiliului de Observatori                                    </w:t>
      </w:r>
      <w:r>
        <w:rPr>
          <w:b/>
          <w:sz w:val="28"/>
          <w:szCs w:val="28"/>
          <w:lang w:val="ro-RO"/>
        </w:rPr>
        <w:tab/>
      </w:r>
      <w:r>
        <w:rPr>
          <w:b/>
          <w:sz w:val="28"/>
          <w:szCs w:val="28"/>
          <w:lang w:val="ro-RO"/>
        </w:rPr>
        <w:tab/>
        <w:t>Doina DELEU</w:t>
      </w:r>
    </w:p>
    <w:p w:rsidR="00593919" w:rsidRDefault="00593919">
      <w:pPr>
        <w:pStyle w:val="Standard"/>
        <w:ind w:firstLine="709"/>
        <w:rPr>
          <w:b/>
          <w:sz w:val="28"/>
          <w:szCs w:val="28"/>
          <w:lang w:val="ro-RO"/>
        </w:rPr>
      </w:pPr>
    </w:p>
    <w:p w:rsidR="00593919" w:rsidRDefault="00593919">
      <w:pPr>
        <w:pStyle w:val="Standard"/>
        <w:ind w:firstLine="709"/>
        <w:rPr>
          <w:b/>
          <w:sz w:val="28"/>
          <w:szCs w:val="28"/>
          <w:lang w:val="ro-RO"/>
        </w:rPr>
      </w:pPr>
    </w:p>
    <w:p w:rsidR="00593919" w:rsidRDefault="00211033">
      <w:pPr>
        <w:pStyle w:val="Standard"/>
        <w:ind w:firstLine="709"/>
        <w:rPr>
          <w:b/>
          <w:sz w:val="28"/>
          <w:szCs w:val="28"/>
          <w:lang w:val="ro-RO"/>
        </w:rPr>
      </w:pPr>
      <w:r>
        <w:rPr>
          <w:b/>
          <w:sz w:val="28"/>
          <w:szCs w:val="28"/>
          <w:lang w:val="ro-RO"/>
        </w:rPr>
        <w:t>Secretarul</w:t>
      </w:r>
    </w:p>
    <w:p w:rsidR="00593919" w:rsidRPr="00602487" w:rsidRDefault="00211033">
      <w:pPr>
        <w:pStyle w:val="Standard"/>
        <w:ind w:firstLine="709"/>
        <w:rPr>
          <w:lang w:val="en-US"/>
        </w:rPr>
      </w:pPr>
      <w:r>
        <w:rPr>
          <w:rStyle w:val="10"/>
          <w:b/>
          <w:sz w:val="28"/>
          <w:szCs w:val="28"/>
          <w:lang w:val="ro-RO"/>
        </w:rPr>
        <w:t xml:space="preserve">Consiliului de Observatori                                   </w:t>
      </w:r>
      <w:r>
        <w:rPr>
          <w:rStyle w:val="10"/>
          <w:b/>
          <w:sz w:val="28"/>
          <w:szCs w:val="28"/>
          <w:lang w:val="ro-RO"/>
        </w:rPr>
        <w:tab/>
      </w:r>
      <w:r>
        <w:rPr>
          <w:rStyle w:val="10"/>
          <w:b/>
          <w:sz w:val="28"/>
          <w:szCs w:val="28"/>
          <w:lang w:val="ro-RO"/>
        </w:rPr>
        <w:tab/>
        <w:t>Mariana CERSAC</w:t>
      </w:r>
    </w:p>
    <w:p w:rsidR="00593919" w:rsidRDefault="00593919">
      <w:pPr>
        <w:pStyle w:val="Standard"/>
        <w:spacing w:line="270" w:lineRule="atLeast"/>
        <w:ind w:firstLine="709"/>
        <w:jc w:val="both"/>
        <w:rPr>
          <w:b/>
          <w:color w:val="000000"/>
          <w:sz w:val="28"/>
          <w:szCs w:val="28"/>
          <w:lang w:val="ro-RO"/>
        </w:rPr>
      </w:pPr>
    </w:p>
    <w:sectPr w:rsidR="00593919" w:rsidSect="003F736E">
      <w:pgSz w:w="11905" w:h="16837"/>
      <w:pgMar w:top="1134"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46" w:rsidRDefault="00300946">
      <w:r>
        <w:separator/>
      </w:r>
    </w:p>
  </w:endnote>
  <w:endnote w:type="continuationSeparator" w:id="0">
    <w:p w:rsidR="00300946" w:rsidRDefault="0030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charset w:val="00"/>
    <w:family w:val="auto"/>
    <w:pitch w:val="default"/>
  </w:font>
  <w:font w:name="Droid Sans Fallback">
    <w:charset w:val="00"/>
    <w:family w:val="auto"/>
    <w:pitch w:val="variable"/>
  </w:font>
  <w:font w:name="FreeSans, Arial">
    <w:charset w:val="00"/>
    <w:family w:val="swiss"/>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default"/>
  </w:font>
  <w:font w:name="SimSun, 宋体">
    <w:charset w:val="00"/>
    <w:family w:val="auto"/>
    <w:pitch w:val="variable"/>
  </w:font>
  <w:font w:name="Calibri">
    <w:panose1 w:val="020F0502020204030204"/>
    <w:charset w:val="CC"/>
    <w:family w:val="swiss"/>
    <w:pitch w:val="variable"/>
    <w:sig w:usb0="E00002FF" w:usb1="4000ACFF" w:usb2="00000001" w:usb3="00000000" w:csb0="0000019F" w:csb1="00000000"/>
  </w:font>
  <w:font w:name="Times New Roman CE">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46" w:rsidRDefault="00300946">
      <w:r>
        <w:rPr>
          <w:color w:val="000000"/>
        </w:rPr>
        <w:separator/>
      </w:r>
    </w:p>
  </w:footnote>
  <w:footnote w:type="continuationSeparator" w:id="0">
    <w:p w:rsidR="00300946" w:rsidRDefault="00300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3BF5"/>
    <w:multiLevelType w:val="multilevel"/>
    <w:tmpl w:val="D5FCAA8C"/>
    <w:styleLink w:val="WW8Num9"/>
    <w:lvl w:ilvl="0">
      <w:start w:val="1"/>
      <w:numFmt w:val="decimal"/>
      <w:lvlText w:val="%1)"/>
      <w:lvlJc w:val="left"/>
      <w:rPr>
        <w:i/>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2F5D2E83"/>
    <w:multiLevelType w:val="multilevel"/>
    <w:tmpl w:val="30B4DA56"/>
    <w:styleLink w:val="WW8Num7"/>
    <w:lvl w:ilvl="0">
      <w:start w:val="1"/>
      <w:numFmt w:val="decimal"/>
      <w:lvlText w:val="%1)"/>
      <w:lvlJc w:val="left"/>
      <w:rPr>
        <w:rFonts w:ascii="Liberation Serif" w:eastAsia="Droid Sans Fallback" w:hAnsi="Liberation Serif" w:cs="FreeSans, Arial"/>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50C01B81"/>
    <w:multiLevelType w:val="multilevel"/>
    <w:tmpl w:val="9724E660"/>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3919"/>
    <w:rsid w:val="001A3FF8"/>
    <w:rsid w:val="00211033"/>
    <w:rsid w:val="00234EA3"/>
    <w:rsid w:val="00300946"/>
    <w:rsid w:val="003A66C8"/>
    <w:rsid w:val="003D368A"/>
    <w:rsid w:val="003E0E36"/>
    <w:rsid w:val="003F736E"/>
    <w:rsid w:val="003F7F7A"/>
    <w:rsid w:val="004E25D9"/>
    <w:rsid w:val="00593919"/>
    <w:rsid w:val="00597A7C"/>
    <w:rsid w:val="00602487"/>
    <w:rsid w:val="00690518"/>
    <w:rsid w:val="006B07C7"/>
    <w:rsid w:val="00707F90"/>
    <w:rsid w:val="00790ED5"/>
    <w:rsid w:val="00880D49"/>
    <w:rsid w:val="008F31A0"/>
    <w:rsid w:val="00977ADC"/>
    <w:rsid w:val="00C65D45"/>
    <w:rsid w:val="00CA5192"/>
    <w:rsid w:val="00D22C81"/>
    <w:rsid w:val="00EA2788"/>
    <w:rsid w:val="00FD32FA"/>
    <w:rsid w:val="00FE6F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3"/>
        <w:sz w:val="24"/>
        <w:szCs w:val="24"/>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736E"/>
  </w:style>
  <w:style w:type="paragraph" w:styleId="Heading1">
    <w:name w:val="heading 1"/>
    <w:basedOn w:val="Heading"/>
    <w:next w:val="Textbody"/>
    <w:rsid w:val="003F736E"/>
    <w:pPr>
      <w:outlineLvl w:val="0"/>
    </w:pPr>
    <w:rPr>
      <w:rFonts w:ascii="Times New Roman" w:eastAsia="Lucida Sans Unicode" w:hAnsi="Times New Roman"/>
      <w:b/>
      <w:bCs/>
      <w:sz w:val="48"/>
      <w:szCs w:val="48"/>
    </w:rPr>
  </w:style>
  <w:style w:type="paragraph" w:styleId="Heading2">
    <w:name w:val="heading 2"/>
    <w:basedOn w:val="Heading"/>
    <w:next w:val="Textbody"/>
    <w:rsid w:val="003F736E"/>
    <w:pPr>
      <w:outlineLvl w:val="1"/>
    </w:pPr>
    <w:rPr>
      <w:rFonts w:ascii="Times New Roman" w:eastAsia="Lucida Sans Unicode"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3F736E"/>
    <w:pPr>
      <w:suppressAutoHyphens/>
    </w:pPr>
  </w:style>
  <w:style w:type="character" w:customStyle="1" w:styleId="10">
    <w:name w:val="Основной шрифт абзаца1"/>
    <w:rsid w:val="003F736E"/>
  </w:style>
  <w:style w:type="paragraph" w:customStyle="1" w:styleId="Standard">
    <w:name w:val="Standard"/>
    <w:rsid w:val="003F736E"/>
    <w:pPr>
      <w:suppressAutoHyphens/>
    </w:pPr>
  </w:style>
  <w:style w:type="paragraph" w:customStyle="1" w:styleId="Heading">
    <w:name w:val="Heading"/>
    <w:basedOn w:val="Standard"/>
    <w:next w:val="Textbody"/>
    <w:rsid w:val="003F736E"/>
    <w:pPr>
      <w:keepNext/>
      <w:spacing w:before="240" w:after="120"/>
    </w:pPr>
    <w:rPr>
      <w:rFonts w:ascii="Arial" w:eastAsia="MS Mincho" w:hAnsi="Arial"/>
      <w:sz w:val="28"/>
      <w:szCs w:val="28"/>
    </w:rPr>
  </w:style>
  <w:style w:type="paragraph" w:customStyle="1" w:styleId="Textbody">
    <w:name w:val="Text body"/>
    <w:basedOn w:val="Standard"/>
    <w:rsid w:val="003F736E"/>
    <w:pPr>
      <w:spacing w:after="120"/>
    </w:pPr>
  </w:style>
  <w:style w:type="paragraph" w:customStyle="1" w:styleId="11">
    <w:name w:val="Список1"/>
    <w:basedOn w:val="Textbody"/>
    <w:rsid w:val="003F736E"/>
  </w:style>
  <w:style w:type="paragraph" w:styleId="Caption">
    <w:name w:val="caption"/>
    <w:basedOn w:val="Standard"/>
    <w:rsid w:val="003F736E"/>
    <w:pPr>
      <w:suppressLineNumbers/>
      <w:spacing w:before="120" w:after="120"/>
    </w:pPr>
    <w:rPr>
      <w:i/>
      <w:iCs/>
    </w:rPr>
  </w:style>
  <w:style w:type="paragraph" w:customStyle="1" w:styleId="Index">
    <w:name w:val="Index"/>
    <w:basedOn w:val="Standard"/>
    <w:rsid w:val="003F736E"/>
    <w:pPr>
      <w:suppressLineNumbers/>
    </w:pPr>
  </w:style>
  <w:style w:type="paragraph" w:customStyle="1" w:styleId="TableContents">
    <w:name w:val="Table Contents"/>
    <w:basedOn w:val="Standard"/>
    <w:rsid w:val="003F736E"/>
    <w:pPr>
      <w:suppressLineNumbers/>
    </w:pPr>
  </w:style>
  <w:style w:type="paragraph" w:customStyle="1" w:styleId="TableHeading">
    <w:name w:val="Table Heading"/>
    <w:basedOn w:val="TableContents"/>
    <w:rsid w:val="003F736E"/>
    <w:pPr>
      <w:jc w:val="center"/>
    </w:pPr>
    <w:rPr>
      <w:b/>
      <w:bCs/>
    </w:rPr>
  </w:style>
  <w:style w:type="character" w:customStyle="1" w:styleId="NumberingSymbols">
    <w:name w:val="Numbering Symbols"/>
    <w:rsid w:val="003F736E"/>
  </w:style>
  <w:style w:type="character" w:customStyle="1" w:styleId="StrongEmphasis">
    <w:name w:val="Strong Emphasis"/>
    <w:rsid w:val="003F736E"/>
    <w:rPr>
      <w:b/>
      <w:bCs/>
    </w:rPr>
  </w:style>
  <w:style w:type="character" w:customStyle="1" w:styleId="Internetlink">
    <w:name w:val="Internet link"/>
    <w:rsid w:val="003F736E"/>
    <w:rPr>
      <w:color w:val="000080"/>
      <w:u w:val="single"/>
    </w:rPr>
  </w:style>
  <w:style w:type="character" w:customStyle="1" w:styleId="BulletSymbols">
    <w:name w:val="Bullet Symbols"/>
    <w:rsid w:val="003F736E"/>
    <w:rPr>
      <w:rFonts w:ascii="OpenSymbol" w:eastAsia="OpenSymbol" w:hAnsi="OpenSymbol" w:cs="OpenSymbol"/>
    </w:rPr>
  </w:style>
  <w:style w:type="character" w:customStyle="1" w:styleId="12">
    <w:name w:val="Выделение1"/>
    <w:rsid w:val="003F736E"/>
    <w:rPr>
      <w:i/>
      <w:iCs/>
    </w:rPr>
  </w:style>
  <w:style w:type="character" w:customStyle="1" w:styleId="WW8Num9z0">
    <w:name w:val="WW8Num9z0"/>
    <w:rsid w:val="003F736E"/>
    <w:rPr>
      <w:i/>
    </w:rPr>
  </w:style>
  <w:style w:type="character" w:customStyle="1" w:styleId="WW8Num7z0">
    <w:name w:val="WW8Num7z0"/>
    <w:rsid w:val="003F736E"/>
    <w:rPr>
      <w:rFonts w:ascii="Liberation Serif" w:eastAsia="Droid Sans Fallback" w:hAnsi="Liberation Serif" w:cs="FreeSans, Arial"/>
      <w:b w:val="0"/>
    </w:rPr>
  </w:style>
  <w:style w:type="paragraph" w:customStyle="1" w:styleId="13">
    <w:name w:val="Без интервала1"/>
    <w:rsid w:val="003F736E"/>
    <w:pPr>
      <w:suppressAutoHyphens/>
    </w:pPr>
  </w:style>
  <w:style w:type="numbering" w:customStyle="1" w:styleId="WW8Num9">
    <w:name w:val="WW8Num9"/>
    <w:basedOn w:val="NoList"/>
    <w:rsid w:val="003F736E"/>
    <w:pPr>
      <w:numPr>
        <w:numId w:val="1"/>
      </w:numPr>
    </w:pPr>
  </w:style>
  <w:style w:type="numbering" w:customStyle="1" w:styleId="WW8Num7">
    <w:name w:val="WW8Num7"/>
    <w:basedOn w:val="NoList"/>
    <w:rsid w:val="003F736E"/>
    <w:pPr>
      <w:numPr>
        <w:numId w:val="2"/>
      </w:numPr>
    </w:pPr>
  </w:style>
  <w:style w:type="numbering" w:customStyle="1" w:styleId="RTFNum3">
    <w:name w:val="RTF_Num 3"/>
    <w:basedOn w:val="NoList"/>
    <w:rsid w:val="006B07C7"/>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kern w:val="3"/>
        <w:sz w:val="24"/>
        <w:szCs w:val="24"/>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Heading"/>
    <w:next w:val="Textbody"/>
    <w:pPr>
      <w:outlineLvl w:val="0"/>
    </w:pPr>
    <w:rPr>
      <w:rFonts w:ascii="Times New Roman" w:eastAsia="Lucida Sans Unicode" w:hAnsi="Times New Roman"/>
      <w:b/>
      <w:bCs/>
      <w:sz w:val="48"/>
      <w:szCs w:val="48"/>
    </w:rPr>
  </w:style>
  <w:style w:type="paragraph" w:styleId="Heading2">
    <w:name w:val="heading 2"/>
    <w:basedOn w:val="Heading"/>
    <w:next w:val="Textbody"/>
    <w:pPr>
      <w:outlineLvl w:val="1"/>
    </w:pPr>
    <w:rPr>
      <w:rFonts w:ascii="Times New Roman" w:eastAsia="Lucida Sans Unicode"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
    <w:pPr>
      <w:suppressAutoHyphens/>
    </w:pPr>
  </w:style>
  <w:style w:type="character" w:customStyle="1" w:styleId="10">
    <w:name w:val="Основной шрифт абзаца"/>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customStyle="1" w:styleId="11">
    <w:name w:val="Список"/>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12">
    <w:name w:val="Выделение"/>
    <w:rPr>
      <w:i/>
      <w:iCs/>
    </w:rPr>
  </w:style>
  <w:style w:type="character" w:customStyle="1" w:styleId="WW8Num9z0">
    <w:name w:val="WW8Num9z0"/>
    <w:rPr>
      <w:i/>
    </w:rPr>
  </w:style>
  <w:style w:type="character" w:customStyle="1" w:styleId="WW8Num7z0">
    <w:name w:val="WW8Num7z0"/>
    <w:rPr>
      <w:rFonts w:ascii="Liberation Serif" w:eastAsia="Droid Sans Fallback" w:hAnsi="Liberation Serif" w:cs="FreeSans, Arial"/>
      <w:b w:val="0"/>
    </w:rPr>
  </w:style>
  <w:style w:type="paragraph" w:customStyle="1" w:styleId="13">
    <w:name w:val="Без интервала"/>
    <w:pPr>
      <w:suppressAutoHyphens/>
    </w:pPr>
  </w:style>
  <w:style w:type="numbering" w:customStyle="1" w:styleId="WW8Num9">
    <w:name w:val="WW8Num9"/>
    <w:basedOn w:val="NoList"/>
    <w:pPr>
      <w:numPr>
        <w:numId w:val="1"/>
      </w:numPr>
    </w:pPr>
  </w:style>
  <w:style w:type="numbering" w:customStyle="1" w:styleId="WW8Num7">
    <w:name w:val="WW8Num7"/>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8547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CO</cp:lastModifiedBy>
  <cp:revision>3</cp:revision>
  <cp:lastPrinted>2015-08-12T06:53:00Z</cp:lastPrinted>
  <dcterms:created xsi:type="dcterms:W3CDTF">2015-08-21T09:10:00Z</dcterms:created>
  <dcterms:modified xsi:type="dcterms:W3CDTF">2015-09-01T07:55:00Z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